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15" w:rsidRPr="00FD3915" w:rsidRDefault="00FD3915" w:rsidP="00FD3915">
      <w:pPr>
        <w:rPr>
          <w:b/>
        </w:rPr>
      </w:pPr>
      <w:bookmarkStart w:id="0" w:name="_GoBack"/>
      <w:bookmarkEnd w:id="0"/>
      <w:r w:rsidRPr="00FD3915">
        <w:rPr>
          <w:b/>
        </w:rPr>
        <w:t>English Chess Federation</w:t>
      </w:r>
    </w:p>
    <w:p w:rsidR="00FD3915" w:rsidRPr="00FD3915" w:rsidRDefault="00FD3915" w:rsidP="00FD3915">
      <w:pPr>
        <w:rPr>
          <w:b/>
        </w:rPr>
      </w:pPr>
      <w:r w:rsidRPr="00FD3915">
        <w:rPr>
          <w:b/>
        </w:rPr>
        <w:t>Bye Law No.4 the Financial Bye Laws – Proposed Revision</w:t>
      </w:r>
    </w:p>
    <w:p w:rsidR="00FD3915" w:rsidRDefault="00FD3915" w:rsidP="00FD3915">
      <w:r>
        <w:t>Made by the Council of the English Chess Federation (ECF) on 16th April 2016 pursuant to Article 8</w:t>
      </w:r>
      <w:r w:rsidR="00522989">
        <w:t>5</w:t>
      </w:r>
      <w:r>
        <w:t xml:space="preserve"> of the Articles of Association.</w:t>
      </w:r>
    </w:p>
    <w:p w:rsidR="00FD3915" w:rsidRDefault="00FD3915" w:rsidP="00FD3915">
      <w:r>
        <w:t>Whereas Article 8</w:t>
      </w:r>
      <w:r w:rsidR="00522989">
        <w:t>5</w:t>
      </w:r>
      <w:r>
        <w:t xml:space="preserve"> gives power to the Council to make Bye Laws including in respect of The Financial Bye Laws.</w:t>
      </w:r>
    </w:p>
    <w:p w:rsidR="00FD3915" w:rsidRPr="00FD3915" w:rsidRDefault="00FD3915" w:rsidP="00FD3915">
      <w:pPr>
        <w:rPr>
          <w:b/>
        </w:rPr>
      </w:pPr>
      <w:r w:rsidRPr="00FD3915">
        <w:rPr>
          <w:b/>
        </w:rPr>
        <w:t>F1. Definitions</w:t>
      </w:r>
    </w:p>
    <w:p w:rsidR="00FD3915" w:rsidRDefault="00FD3915" w:rsidP="00FD3915">
      <w:r>
        <w:t>In these Bye Laws the expressions defined in the Articles shall have the meanings therein ascribed to them and officers shall mean officers appointed as Directors.</w:t>
      </w:r>
    </w:p>
    <w:p w:rsidR="00FD3915" w:rsidRPr="00FD3915" w:rsidRDefault="00FD3915" w:rsidP="00FD3915">
      <w:pPr>
        <w:rPr>
          <w:b/>
        </w:rPr>
      </w:pPr>
      <w:r w:rsidRPr="00FD3915">
        <w:rPr>
          <w:b/>
        </w:rPr>
        <w:t>F2. Budgeted Expenditure</w:t>
      </w:r>
    </w:p>
    <w:p w:rsidR="00FD3915" w:rsidRDefault="00FD3915" w:rsidP="00FD3915">
      <w:r>
        <w:t>The Board will submit its budget proposals to Council for approval at its annual Finance Council meeting. The budget will include estimates of income, budgeted expenditure for each Directorate, anticipated surplus on operations for the period, capital expenditure and any planned movements in reserves. The Board is expected to manage the operation of the Federation within the agreed expenditure budget as allocated to each Directorate. The Board may agree the re-allocation of budgets in circumstances where previously agreed plans have been altered.</w:t>
      </w:r>
    </w:p>
    <w:p w:rsidR="00FD3915" w:rsidRDefault="00FD3915" w:rsidP="00FD3915">
      <w:r>
        <w:t>Directors are required to ensure that a record of their Directorate’s expenditure and income is maintained in conjunction with the Finance Director and the Financial Controller.</w:t>
      </w:r>
    </w:p>
    <w:p w:rsidR="00FD3915" w:rsidRDefault="00FD3915" w:rsidP="00FD3915">
      <w:r>
        <w:t>The Finance Director and Financial Controller should provide the Board and individual Directors with management accounts of the status of their budgets at intervals throughout the period concerned.</w:t>
      </w:r>
    </w:p>
    <w:p w:rsidR="00FD3915" w:rsidRPr="00FD3915" w:rsidRDefault="00FD3915" w:rsidP="00FD3915">
      <w:pPr>
        <w:rPr>
          <w:b/>
        </w:rPr>
      </w:pPr>
      <w:r w:rsidRPr="00FD3915">
        <w:rPr>
          <w:b/>
        </w:rPr>
        <w:t>F3. Donations and Sponsorship Monies Received</w:t>
      </w:r>
    </w:p>
    <w:p w:rsidR="00FD3915" w:rsidRDefault="00FD3915" w:rsidP="00FD3915">
      <w:r>
        <w:t>Any sponsorship or donation received will come under the responsibility of the Board.</w:t>
      </w:r>
    </w:p>
    <w:p w:rsidR="00FD3915" w:rsidRDefault="00FD3915" w:rsidP="00FD3915">
      <w:r>
        <w:t>For donations the Board will take account of the wishes of the donor. Sponsorship monies must only be spent for the purposes agreed with the sponsor.</w:t>
      </w:r>
    </w:p>
    <w:p w:rsidR="00FD3915" w:rsidRDefault="00FD3915" w:rsidP="00FD3915">
      <w:r>
        <w:t>The Board may choose to delegate responsibility for the management of donations and sponsorship monies as it deems appropriate. Donations and sponsorship will usually be part of the relevant Director’s responsibility.</w:t>
      </w:r>
    </w:p>
    <w:p w:rsidR="00FD3915" w:rsidRDefault="00FD3915" w:rsidP="00FD3915">
      <w:r>
        <w:t xml:space="preserve">Directors or Officers seeking to organise, or support, a third party sponsored event </w:t>
      </w:r>
      <w:r w:rsidRPr="00FD3915">
        <w:rPr>
          <w:b/>
        </w:rPr>
        <w:t>MUST</w:t>
      </w:r>
      <w:r>
        <w:t xml:space="preserve"> perform the following </w:t>
      </w:r>
      <w:r w:rsidRPr="00FD3915">
        <w:rPr>
          <w:b/>
        </w:rPr>
        <w:t>BEFORE</w:t>
      </w:r>
      <w:r>
        <w:t xml:space="preserve"> any contract is signed:</w:t>
      </w:r>
    </w:p>
    <w:p w:rsidR="00FD3915" w:rsidRDefault="00FD3915" w:rsidP="00EE2090">
      <w:pPr>
        <w:pStyle w:val="ListParagraph"/>
        <w:numPr>
          <w:ilvl w:val="0"/>
          <w:numId w:val="42"/>
        </w:numPr>
      </w:pPr>
      <w:r>
        <w:t>Obtain written confirmation from the sponsor of the terms of the sponsorship, the sum to be made available and the timing and conditions of the payments;</w:t>
      </w:r>
    </w:p>
    <w:p w:rsidR="00FD3915" w:rsidRDefault="00FD3915" w:rsidP="00FD3915">
      <w:pPr>
        <w:pStyle w:val="ListParagraph"/>
        <w:numPr>
          <w:ilvl w:val="0"/>
          <w:numId w:val="42"/>
        </w:numPr>
      </w:pPr>
      <w:r>
        <w:lastRenderedPageBreak/>
        <w:t>Ensure that all contracts are reviewed and approved by the Federation’s Legal Adviser;</w:t>
      </w:r>
    </w:p>
    <w:p w:rsidR="00FD3915" w:rsidRDefault="00FD3915" w:rsidP="008C62B8">
      <w:pPr>
        <w:pStyle w:val="ListParagraph"/>
        <w:numPr>
          <w:ilvl w:val="0"/>
          <w:numId w:val="42"/>
        </w:numPr>
      </w:pPr>
      <w:r>
        <w:t>Provide contractual and other relevant details to the Director of Finance and the Financial Controller for permanent retention;</w:t>
      </w:r>
    </w:p>
    <w:p w:rsidR="00FD3915" w:rsidRDefault="00FD3915" w:rsidP="00FD3915">
      <w:pPr>
        <w:pStyle w:val="ListParagraph"/>
        <w:numPr>
          <w:ilvl w:val="0"/>
          <w:numId w:val="42"/>
        </w:numPr>
      </w:pPr>
      <w:r>
        <w:t>Obtain approval to proceed from the Chief Executive and the Finance Director.</w:t>
      </w:r>
    </w:p>
    <w:p w:rsidR="00FD3915" w:rsidRDefault="00FD3915" w:rsidP="00FD3915">
      <w:r>
        <w:t>Note: Funding by a sponsor must only be spent for the purposes agreed with the sponsor. An analysis of how the sponsorship monies were spent must be provided to the sponsor and the Director of Finance. The Board will report in its annual report to Council how the sponsorship funds were spent.</w:t>
      </w:r>
    </w:p>
    <w:p w:rsidR="00FD3915" w:rsidRPr="00FD3915" w:rsidRDefault="00FD3915" w:rsidP="00FD3915">
      <w:pPr>
        <w:rPr>
          <w:b/>
        </w:rPr>
      </w:pPr>
      <w:r w:rsidRPr="00FD3915">
        <w:rPr>
          <w:b/>
        </w:rPr>
        <w:t>F4. Unbudgeted Expenditure</w:t>
      </w:r>
    </w:p>
    <w:p w:rsidR="00FD3915" w:rsidRDefault="00FD3915" w:rsidP="00FD3915">
      <w:r>
        <w:t>Unbudgeted expenditure may occur in respect of additional activities agreed by the Board or an increase in outlay on planned activities. Both of these circumstances should be treated as exceptional circumstances.</w:t>
      </w:r>
    </w:p>
    <w:p w:rsidR="00FD3915" w:rsidRDefault="00FD3915" w:rsidP="00FD3915">
      <w:r>
        <w:t>A Director must report any anticipated over expenditure or loss of income to the Finance Director as soon as he/she is aware of the circumstance together with an explanation for the variance and any proposed remedial action.</w:t>
      </w:r>
    </w:p>
    <w:p w:rsidR="00FD3915" w:rsidRDefault="00FD3915" w:rsidP="00FD3915">
      <w:r>
        <w:t>The Board advised by the Finance Director will decide the solution to ensuring that the overall Board expenditure and income budgets are met. The Board may re-allocate budgets between Directorates and/or decide to seek authorisation for unbudgeted expenditure, including capital expenditure, over and above that agreed by Council, as follows:</w:t>
      </w:r>
    </w:p>
    <w:p w:rsidR="00FD3915" w:rsidRDefault="00FD3915" w:rsidP="00B01466">
      <w:pPr>
        <w:pStyle w:val="ListParagraph"/>
        <w:numPr>
          <w:ilvl w:val="0"/>
          <w:numId w:val="43"/>
        </w:numPr>
      </w:pPr>
      <w:r>
        <w:t>Not exceeding £3,000 requires the approval of the Chief Executive and the Director of Finance or a nominated Non-Executive Director in the absence of either of the first two Officers. (Nomination to be agreed at the first Board meeting).</w:t>
      </w:r>
    </w:p>
    <w:p w:rsidR="00FD3915" w:rsidRDefault="00FD3915" w:rsidP="008830E4">
      <w:pPr>
        <w:pStyle w:val="ListParagraph"/>
        <w:numPr>
          <w:ilvl w:val="0"/>
          <w:numId w:val="43"/>
        </w:numPr>
      </w:pPr>
      <w:r>
        <w:t>Exceeding £3,000 but not exceeding £5,000 requires the approval of the Chief Executive, the Director of Finance or a nominated Non-Executive Director in the absence of either of the first two Officers (Nomination to be agreed at the first Board meeting) and the Board.</w:t>
      </w:r>
    </w:p>
    <w:p w:rsidR="00FD3915" w:rsidRDefault="00FD3915" w:rsidP="005A7913">
      <w:pPr>
        <w:pStyle w:val="ListParagraph"/>
        <w:numPr>
          <w:ilvl w:val="0"/>
          <w:numId w:val="43"/>
        </w:numPr>
      </w:pPr>
      <w:r>
        <w:t>Exceeding £5,000 but not exceeding £15,000 or 20% of the reserves, whichever is the lesser (excluding the Permanent Invested Fund, The Chess Trust or any other separated fund or trust) as stated in the last adopted accounted accounts, requires the approval of the Chief Executive, the Director of Finance and the nominated Non-Executive Director (Nomination to be agreed at the first Board meeting).and the Board.</w:t>
      </w:r>
    </w:p>
    <w:p w:rsidR="00FD3915" w:rsidRDefault="00FD3915" w:rsidP="002E1617">
      <w:pPr>
        <w:pStyle w:val="ListParagraph"/>
        <w:numPr>
          <w:ilvl w:val="0"/>
          <w:numId w:val="43"/>
        </w:numPr>
      </w:pPr>
      <w:r>
        <w:t>Exceeding £15,000 or 20% of the reserves, whichever is the lesser, (excluding the Permanent Invested Fund, The Chess Trust or any other separated fund or trust) as stated in the last adopted accounts requires the approval of Council in General meeting.</w:t>
      </w:r>
    </w:p>
    <w:p w:rsidR="00FD3915" w:rsidRPr="00FD3915" w:rsidRDefault="00FD3915" w:rsidP="00FD3915">
      <w:pPr>
        <w:keepNext/>
        <w:rPr>
          <w:b/>
        </w:rPr>
      </w:pPr>
      <w:r w:rsidRPr="00FD3915">
        <w:rPr>
          <w:b/>
        </w:rPr>
        <w:lastRenderedPageBreak/>
        <w:t>F5. Planned Reallocation of Budgets</w:t>
      </w:r>
    </w:p>
    <w:p w:rsidR="00FD3915" w:rsidRDefault="00FD3915" w:rsidP="00FD3915">
      <w:r>
        <w:t>Normally, actual income and expenditure will relate to the items specifically identified in the budget.  Directors need to be able to exercise some flexibility without seeking prior approval such as where one international tournament might be cancelled and another one is substituted. The Director concerned should notify the Director of Finance in advance of any proposed re-allocation between account codes where the items exceed £2,000 or 20% of the Director’s budget, whichever is the lesser, in order that financial expenditure against budget may be tracked.</w:t>
      </w:r>
    </w:p>
    <w:p w:rsidR="00FD3915" w:rsidRPr="00FD3915" w:rsidRDefault="00FD3915" w:rsidP="00FD3915">
      <w:pPr>
        <w:keepNext/>
        <w:rPr>
          <w:b/>
        </w:rPr>
      </w:pPr>
      <w:r w:rsidRPr="00FD3915">
        <w:rPr>
          <w:b/>
        </w:rPr>
        <w:t>F6. ECF Chess Events</w:t>
      </w:r>
    </w:p>
    <w:p w:rsidR="00FD3915" w:rsidRDefault="00FD3915" w:rsidP="00FD3915">
      <w:r>
        <w:t>The Director under whose budget an event falls shall be responsible for maintaining adequate accounts in respect of the event and reporting the financial results to the Financial Controller within 2 months of the end of the event. The analysis provided must be in at least as much detail as the budget and variances of expenditure exceeding 10% must be explained.</w:t>
      </w:r>
    </w:p>
    <w:p w:rsidR="00FD3915" w:rsidRPr="00FD3915" w:rsidRDefault="00FD3915" w:rsidP="00FD3915">
      <w:pPr>
        <w:rPr>
          <w:b/>
        </w:rPr>
      </w:pPr>
      <w:r w:rsidRPr="00FD3915">
        <w:rPr>
          <w:b/>
        </w:rPr>
        <w:t>F7. Finance Committee</w:t>
      </w:r>
    </w:p>
    <w:p w:rsidR="00FD3915" w:rsidRDefault="00FD3915" w:rsidP="00FD3915">
      <w:r>
        <w:t>The Finance Committee is elected by Council to maintain an overview of the Board’s management of the Federation’s finances. The Committee should concentrate its resources on the following in order to provide Council with an independent view of:</w:t>
      </w:r>
    </w:p>
    <w:p w:rsidR="00FD3915" w:rsidRDefault="00FD3915" w:rsidP="00FD3915">
      <w:pPr>
        <w:pStyle w:val="ListParagraph"/>
        <w:numPr>
          <w:ilvl w:val="0"/>
          <w:numId w:val="45"/>
        </w:numPr>
      </w:pPr>
      <w:r>
        <w:t>The soundness of the Board’s overall long term financial plans including those of the associated trusts and charitable funds</w:t>
      </w:r>
    </w:p>
    <w:p w:rsidR="00FD3915" w:rsidRDefault="00FD3915" w:rsidP="00FD3915">
      <w:pPr>
        <w:pStyle w:val="ListParagraph"/>
        <w:numPr>
          <w:ilvl w:val="0"/>
          <w:numId w:val="45"/>
        </w:numPr>
      </w:pPr>
      <w:r>
        <w:t>The appropriateness of the Board’s proposed budget to support the Federation’s strategy agreed by Council.</w:t>
      </w:r>
    </w:p>
    <w:p w:rsidR="00FD3915" w:rsidRDefault="00FD3915" w:rsidP="00FD3915">
      <w:pPr>
        <w:pStyle w:val="ListParagraph"/>
        <w:numPr>
          <w:ilvl w:val="0"/>
          <w:numId w:val="45"/>
        </w:numPr>
      </w:pPr>
      <w:r>
        <w:t>The appropriateness of the resources, systems and processes used to manage the Federation’s and any other associated trusts’ and charitable funds’ finances</w:t>
      </w:r>
    </w:p>
    <w:p w:rsidR="00FD3915" w:rsidRDefault="00FD3915" w:rsidP="00FD3915">
      <w:pPr>
        <w:pStyle w:val="ListParagraph"/>
        <w:numPr>
          <w:ilvl w:val="0"/>
          <w:numId w:val="45"/>
        </w:numPr>
      </w:pPr>
      <w:r>
        <w:t>The annual audited accounts and reports of the Federation, associated trusts’ and charitable funds’ accounts</w:t>
      </w:r>
    </w:p>
    <w:p w:rsidR="00FD3915" w:rsidRPr="00FD3915" w:rsidRDefault="00FD3915" w:rsidP="00FD3915">
      <w:pPr>
        <w:rPr>
          <w:b/>
        </w:rPr>
      </w:pPr>
      <w:r w:rsidRPr="00FD3915">
        <w:rPr>
          <w:b/>
        </w:rPr>
        <w:t>F8. Expenses</w:t>
      </w:r>
    </w:p>
    <w:p w:rsidR="00FD3915" w:rsidRDefault="00FD3915" w:rsidP="00FD3915">
      <w:r>
        <w:t>All expenses are to be reimbursed to Chairman of Council, Directors, and Officers, members of Standing Committees, individual members’ representatives and others. Claims are to be made within two months of the date on which the expense was incurred.</w:t>
      </w:r>
    </w:p>
    <w:p w:rsidR="00FD3915" w:rsidRDefault="00FD3915" w:rsidP="00FD3915">
      <w:r>
        <w:t>The Board will authorise the schedule of expenses and rates in the Financial Regulations that may be claimed for the following types of expenses:</w:t>
      </w:r>
    </w:p>
    <w:p w:rsidR="00FD3915" w:rsidRDefault="00FD3915" w:rsidP="00FD3915">
      <w:pPr>
        <w:pStyle w:val="ListParagraph"/>
        <w:numPr>
          <w:ilvl w:val="0"/>
          <w:numId w:val="46"/>
        </w:numPr>
      </w:pPr>
      <w:r>
        <w:t>Travel (standard class and car mileage)</w:t>
      </w:r>
    </w:p>
    <w:p w:rsidR="00FD3915" w:rsidRDefault="00FD3915" w:rsidP="00FD3915">
      <w:pPr>
        <w:pStyle w:val="ListParagraph"/>
        <w:numPr>
          <w:ilvl w:val="0"/>
          <w:numId w:val="46"/>
        </w:numPr>
      </w:pPr>
      <w:r>
        <w:t>Telecommunications/telephone</w:t>
      </w:r>
    </w:p>
    <w:p w:rsidR="00FD3915" w:rsidRDefault="00FD3915" w:rsidP="00FD3915">
      <w:pPr>
        <w:pStyle w:val="ListParagraph"/>
        <w:numPr>
          <w:ilvl w:val="0"/>
          <w:numId w:val="46"/>
        </w:numPr>
      </w:pPr>
      <w:r>
        <w:t>Stationery, postage, office expenses</w:t>
      </w:r>
    </w:p>
    <w:p w:rsidR="00FD3915" w:rsidRDefault="00FD3915" w:rsidP="00FD3915">
      <w:pPr>
        <w:pStyle w:val="ListParagraph"/>
        <w:numPr>
          <w:ilvl w:val="0"/>
          <w:numId w:val="46"/>
        </w:numPr>
      </w:pPr>
      <w:r>
        <w:t>Accommodation (where agreed in advance with the Finance Director)</w:t>
      </w:r>
    </w:p>
    <w:p w:rsidR="00FD3915" w:rsidRDefault="00FD3915" w:rsidP="00FD3915">
      <w:pPr>
        <w:pStyle w:val="ListParagraph"/>
        <w:numPr>
          <w:ilvl w:val="0"/>
          <w:numId w:val="46"/>
        </w:numPr>
      </w:pPr>
      <w:r>
        <w:t>Other (specifically agreed in advance by the Finance Director)</w:t>
      </w:r>
    </w:p>
    <w:p w:rsidR="00FD3915" w:rsidRDefault="00FD3915" w:rsidP="00FD3915">
      <w:r>
        <w:t>The schedule of expenses and rates will be maintained at the Office.</w:t>
      </w:r>
    </w:p>
    <w:p w:rsidR="00FD3915" w:rsidRPr="00FD3915" w:rsidRDefault="00FD3915" w:rsidP="00FD3915">
      <w:pPr>
        <w:rPr>
          <w:b/>
        </w:rPr>
      </w:pPr>
      <w:r w:rsidRPr="00FD3915">
        <w:rPr>
          <w:b/>
        </w:rPr>
        <w:t>F9. Financial Transactions</w:t>
      </w:r>
    </w:p>
    <w:p w:rsidR="00FD3915" w:rsidRDefault="00FD3915" w:rsidP="00FD3915">
      <w:r>
        <w:t>All financial transactions must be dealt with through an approved ECF bank account and must be effected on a gross (not net) basis i.e. There should be no netting of linked, but discrete transactions before passing to the Finance Team.</w:t>
      </w:r>
    </w:p>
    <w:p w:rsidR="00FD3915" w:rsidRPr="00FD3915" w:rsidRDefault="00FD3915" w:rsidP="00FD3915">
      <w:pPr>
        <w:rPr>
          <w:b/>
        </w:rPr>
      </w:pPr>
      <w:r w:rsidRPr="00FD3915">
        <w:rPr>
          <w:b/>
        </w:rPr>
        <w:t>F10. Bid Regulations</w:t>
      </w:r>
    </w:p>
    <w:p w:rsidR="00FD3915" w:rsidRDefault="00FD3915" w:rsidP="00FD3915">
      <w:r>
        <w:t xml:space="preserve">All work put out to tender must be transacted in accordance with the Bids Regulations made by the Board. See........ </w:t>
      </w:r>
      <w:r w:rsidRPr="00FD3915">
        <w:rPr>
          <w:i/>
        </w:rPr>
        <w:t>(To be rewritten as part of the continuing governance review after April 2016)</w:t>
      </w:r>
    </w:p>
    <w:p w:rsidR="00FD3915" w:rsidRDefault="00FD3915" w:rsidP="00FD3915"/>
    <w:p w:rsidR="00522989" w:rsidRDefault="00522989" w:rsidP="00FD3915"/>
    <w:p w:rsidR="00FD3915" w:rsidRDefault="00FD3915" w:rsidP="00FD3915"/>
    <w:p w:rsidR="00FD3915" w:rsidRPr="000259C1" w:rsidRDefault="004B3FC6" w:rsidP="00FD3915">
      <w:sdt>
        <w:sdtPr>
          <w:rPr>
            <w:sz w:val="12"/>
            <w:szCs w:val="12"/>
          </w:rPr>
          <w:alias w:val="Document Num"/>
          <w:id w:val="-1960021363"/>
          <w:placeholder>
            <w:docPart w:val="30038A1DD02C4E4094F344885A60D6B9"/>
          </w:placeholder>
          <w:text/>
        </w:sdtPr>
        <w:sdtEndPr/>
        <w:sdtContent>
          <w:r w:rsidR="00FD3915">
            <w:rPr>
              <w:sz w:val="12"/>
              <w:szCs w:val="12"/>
            </w:rPr>
            <w:t>537229108</w:t>
          </w:r>
        </w:sdtContent>
      </w:sdt>
      <w:r w:rsidR="00FD3915">
        <w:rPr>
          <w:sz w:val="12"/>
          <w:szCs w:val="12"/>
        </w:rPr>
        <w:t xml:space="preserve">  </w:t>
      </w:r>
    </w:p>
    <w:sectPr w:rsidR="00FD3915" w:rsidRPr="000259C1" w:rsidSect="00C41A4C">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720" w:footer="709" w:gutter="0"/>
      <w:paperSrc w:first="15"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B08" w:rsidRDefault="00016B08" w:rsidP="00FB3830">
      <w:pPr>
        <w:spacing w:after="0" w:line="240" w:lineRule="auto"/>
      </w:pPr>
      <w:r>
        <w:separator/>
      </w:r>
    </w:p>
  </w:endnote>
  <w:endnote w:type="continuationSeparator" w:id="0">
    <w:p w:rsidR="00016B08" w:rsidRDefault="00016B08" w:rsidP="00FB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C6" w:rsidRDefault="004B3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5EE" w:rsidRDefault="006825EE" w:rsidP="00153CD0">
    <w:pPr>
      <w:pStyle w:val="Footer"/>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5728"/>
      <w:gridCol w:w="1357"/>
    </w:tblGrid>
    <w:tr w:rsidR="006825EE" w:rsidTr="003C2A4A">
      <w:tc>
        <w:tcPr>
          <w:tcW w:w="834" w:type="pct"/>
          <w:vAlign w:val="center"/>
        </w:tcPr>
        <w:p w:rsidR="006825EE" w:rsidRPr="0038017A" w:rsidRDefault="006825EE" w:rsidP="007F083D">
          <w:pPr>
            <w:pStyle w:val="Footer"/>
          </w:pPr>
        </w:p>
      </w:tc>
      <w:tc>
        <w:tcPr>
          <w:tcW w:w="3368" w:type="pct"/>
          <w:vAlign w:val="center"/>
        </w:tcPr>
        <w:p w:rsidR="006825EE" w:rsidRPr="0038017A" w:rsidRDefault="006825EE" w:rsidP="007F083D">
          <w:pPr>
            <w:pStyle w:val="Footer"/>
            <w:jc w:val="center"/>
          </w:pPr>
        </w:p>
      </w:tc>
      <w:tc>
        <w:tcPr>
          <w:tcW w:w="798" w:type="pct"/>
          <w:vAlign w:val="center"/>
        </w:tcPr>
        <w:p w:rsidR="006825EE" w:rsidRDefault="008C2FA2" w:rsidP="007F083D">
          <w:pPr>
            <w:pStyle w:val="Footer"/>
            <w:ind w:left="709" w:hanging="709"/>
            <w:jc w:val="right"/>
          </w:pPr>
          <w:r>
            <w:fldChar w:fldCharType="begin"/>
          </w:r>
          <w:r>
            <w:instrText xml:space="preserve"> PAGE   \* MERGEFORMAT </w:instrText>
          </w:r>
          <w:r>
            <w:fldChar w:fldCharType="separate"/>
          </w:r>
          <w:r w:rsidR="004B3FC6">
            <w:rPr>
              <w:noProof/>
            </w:rPr>
            <w:t>2</w:t>
          </w:r>
          <w:r>
            <w:rPr>
              <w:noProof/>
            </w:rPr>
            <w:fldChar w:fldCharType="end"/>
          </w:r>
        </w:p>
      </w:tc>
    </w:tr>
  </w:tbl>
  <w:p w:rsidR="006825EE" w:rsidRDefault="006825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5EE" w:rsidRDefault="006825EE" w:rsidP="00153CD0">
    <w:pPr>
      <w:pStyle w:val="Footer"/>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5728"/>
      <w:gridCol w:w="1357"/>
    </w:tblGrid>
    <w:tr w:rsidR="006825EE" w:rsidTr="003C2A4A">
      <w:tc>
        <w:tcPr>
          <w:tcW w:w="834" w:type="pct"/>
          <w:vAlign w:val="center"/>
        </w:tcPr>
        <w:p w:rsidR="006825EE" w:rsidRPr="0038017A" w:rsidRDefault="006825EE" w:rsidP="007F083D">
          <w:pPr>
            <w:pStyle w:val="Footer"/>
          </w:pPr>
        </w:p>
      </w:tc>
      <w:tc>
        <w:tcPr>
          <w:tcW w:w="3368" w:type="pct"/>
          <w:vAlign w:val="center"/>
        </w:tcPr>
        <w:p w:rsidR="006825EE" w:rsidRPr="0038017A" w:rsidRDefault="006825EE" w:rsidP="007F083D">
          <w:pPr>
            <w:pStyle w:val="Footer"/>
            <w:jc w:val="center"/>
          </w:pPr>
        </w:p>
      </w:tc>
      <w:tc>
        <w:tcPr>
          <w:tcW w:w="798" w:type="pct"/>
          <w:vAlign w:val="center"/>
        </w:tcPr>
        <w:p w:rsidR="006825EE" w:rsidRDefault="006825EE" w:rsidP="007F083D">
          <w:pPr>
            <w:pStyle w:val="Footer"/>
            <w:ind w:left="709" w:hanging="709"/>
            <w:jc w:val="right"/>
          </w:pPr>
        </w:p>
      </w:tc>
    </w:tr>
  </w:tbl>
  <w:p w:rsidR="006825EE" w:rsidRDefault="00682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B08" w:rsidRDefault="00016B08" w:rsidP="00FB3830">
      <w:pPr>
        <w:spacing w:after="0" w:line="240" w:lineRule="auto"/>
      </w:pPr>
      <w:r>
        <w:separator/>
      </w:r>
    </w:p>
  </w:footnote>
  <w:footnote w:type="continuationSeparator" w:id="0">
    <w:p w:rsidR="00016B08" w:rsidRDefault="00016B08" w:rsidP="00FB3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C6" w:rsidRDefault="004B3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C6" w:rsidRDefault="004B3F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C6" w:rsidRDefault="004B3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0C67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A8F2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8C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6447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E2F5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CC3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2841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CEC1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883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6A1F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26CA946"/>
    <w:lvl w:ilvl="0">
      <w:start w:val="1"/>
      <w:numFmt w:val="decimal"/>
      <w:lvlText w:val="%1."/>
      <w:legacy w:legacy="1" w:legacySpace="0" w:legacyIndent="708"/>
      <w:lvlJc w:val="left"/>
      <w:pPr>
        <w:ind w:left="709"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upperLetter"/>
      <w:lvlText w:val="(%4)"/>
      <w:legacy w:legacy="1" w:legacySpace="0" w:legacyIndent="708"/>
      <w:lvlJc w:val="left"/>
      <w:pPr>
        <w:ind w:left="2835" w:hanging="708"/>
      </w:pPr>
    </w:lvl>
    <w:lvl w:ilvl="4">
      <w:start w:val="1"/>
      <w:numFmt w:val="decimal"/>
      <w:lvlText w:val="(%5)"/>
      <w:legacy w:legacy="1" w:legacySpace="0" w:legacyIndent="708"/>
      <w:lvlJc w:val="left"/>
      <w:pPr>
        <w:ind w:left="3544" w:hanging="708"/>
      </w:pPr>
    </w:lvl>
    <w:lvl w:ilvl="5">
      <w:start w:val="1"/>
      <w:numFmt w:val="upperRoman"/>
      <w:lvlText w:val="(%6)"/>
      <w:legacy w:legacy="1" w:legacySpace="0" w:legacyIndent="708"/>
      <w:lvlJc w:val="left"/>
      <w:pPr>
        <w:ind w:left="4253" w:hanging="708"/>
      </w:pPr>
    </w:lvl>
    <w:lvl w:ilvl="6">
      <w:start w:val="1"/>
      <w:numFmt w:val="upperLetter"/>
      <w:lvlText w:val="(%7)"/>
      <w:legacy w:legacy="1" w:legacySpace="0" w:legacyIndent="708"/>
      <w:lvlJc w:val="left"/>
      <w:pPr>
        <w:ind w:left="4962" w:hanging="708"/>
      </w:pPr>
    </w:lvl>
    <w:lvl w:ilvl="7">
      <w:start w:val="1"/>
      <w:numFmt w:val="decimal"/>
      <w:lvlText w:val="(%8)"/>
      <w:legacy w:legacy="1" w:legacySpace="0" w:legacyIndent="708"/>
      <w:lvlJc w:val="left"/>
      <w:pPr>
        <w:ind w:left="5670" w:hanging="708"/>
      </w:pPr>
    </w:lvl>
    <w:lvl w:ilvl="8">
      <w:start w:val="1"/>
      <w:numFmt w:val="lowerRoman"/>
      <w:lvlText w:val="(%9)"/>
      <w:legacy w:legacy="1" w:legacySpace="0" w:legacyIndent="708"/>
      <w:lvlJc w:val="left"/>
      <w:pPr>
        <w:ind w:left="6379" w:hanging="708"/>
      </w:pPr>
    </w:lvl>
  </w:abstractNum>
  <w:abstractNum w:abstractNumId="11" w15:restartNumberingAfterBreak="0">
    <w:nsid w:val="05861159"/>
    <w:multiLevelType w:val="multilevel"/>
    <w:tmpl w:val="0E4CBBB8"/>
    <w:styleLink w:val="Bullet"/>
    <w:lvl w:ilvl="0">
      <w:start w:val="1"/>
      <w:numFmt w:val="bullet"/>
      <w:pStyle w:val="ListBullet"/>
      <w:lvlText w:val=""/>
      <w:lvlJc w:val="left"/>
      <w:pPr>
        <w:tabs>
          <w:tab w:val="num" w:pos="709"/>
        </w:tabs>
        <w:ind w:left="709" w:hanging="709"/>
      </w:pPr>
      <w:rPr>
        <w:rFonts w:ascii="Symbol" w:hAnsi="Symbol" w:hint="default"/>
      </w:rPr>
    </w:lvl>
    <w:lvl w:ilvl="1">
      <w:start w:val="1"/>
      <w:numFmt w:val="bullet"/>
      <w:pStyle w:val="ListBullet2"/>
      <w:lvlText w:val="o"/>
      <w:lvlJc w:val="left"/>
      <w:pPr>
        <w:tabs>
          <w:tab w:val="num" w:pos="1418"/>
        </w:tabs>
        <w:ind w:left="1418" w:hanging="709"/>
      </w:pPr>
      <w:rPr>
        <w:rFonts w:ascii="Courier New" w:hAnsi="Courier New" w:hint="default"/>
      </w:rPr>
    </w:lvl>
    <w:lvl w:ilvl="2">
      <w:start w:val="1"/>
      <w:numFmt w:val="bullet"/>
      <w:pStyle w:val="ListBullet3"/>
      <w:lvlText w:val=""/>
      <w:lvlJc w:val="left"/>
      <w:pPr>
        <w:tabs>
          <w:tab w:val="num" w:pos="2126"/>
        </w:tabs>
        <w:ind w:left="2126" w:hanging="708"/>
      </w:pPr>
      <w:rPr>
        <w:rFonts w:ascii="Wingdings" w:hAnsi="Wingdings" w:hint="default"/>
      </w:rPr>
    </w:lvl>
    <w:lvl w:ilvl="3">
      <w:start w:val="1"/>
      <w:numFmt w:val="bullet"/>
      <w:pStyle w:val="ListBullet4"/>
      <w:lvlText w:val=""/>
      <w:lvlJc w:val="left"/>
      <w:pPr>
        <w:tabs>
          <w:tab w:val="num" w:pos="2835"/>
        </w:tabs>
        <w:ind w:left="2835" w:hanging="709"/>
      </w:pPr>
      <w:rPr>
        <w:rFonts w:ascii="Symbol" w:hAnsi="Symbol" w:hint="default"/>
      </w:rPr>
    </w:lvl>
    <w:lvl w:ilvl="4">
      <w:start w:val="1"/>
      <w:numFmt w:val="bullet"/>
      <w:pStyle w:val="ListBullet5"/>
      <w:lvlText w:val="o"/>
      <w:lvlJc w:val="left"/>
      <w:pPr>
        <w:tabs>
          <w:tab w:val="num" w:pos="3544"/>
        </w:tabs>
        <w:ind w:left="3544" w:hanging="709"/>
      </w:pPr>
      <w:rPr>
        <w:rFonts w:ascii="Courier New" w:hAnsi="Courier New" w:hint="default"/>
      </w:rPr>
    </w:lvl>
    <w:lvl w:ilvl="5">
      <w:start w:val="1"/>
      <w:numFmt w:val="bullet"/>
      <w:pStyle w:val="ListBullet6"/>
      <w:lvlText w:val=""/>
      <w:lvlJc w:val="left"/>
      <w:pPr>
        <w:tabs>
          <w:tab w:val="num" w:pos="4253"/>
        </w:tabs>
        <w:ind w:left="4253" w:hanging="709"/>
      </w:pPr>
      <w:rPr>
        <w:rFonts w:ascii="Wingdings" w:hAnsi="Wingdings" w:hint="default"/>
      </w:rPr>
    </w:lvl>
    <w:lvl w:ilvl="6">
      <w:start w:val="1"/>
      <w:numFmt w:val="bullet"/>
      <w:pStyle w:val="ListBullet7"/>
      <w:lvlText w:val=""/>
      <w:lvlJc w:val="left"/>
      <w:pPr>
        <w:tabs>
          <w:tab w:val="num" w:pos="4961"/>
        </w:tabs>
        <w:ind w:left="4961" w:hanging="708"/>
      </w:pPr>
      <w:rPr>
        <w:rFonts w:ascii="Symbol" w:hAnsi="Symbol" w:hint="default"/>
      </w:rPr>
    </w:lvl>
    <w:lvl w:ilvl="7">
      <w:start w:val="1"/>
      <w:numFmt w:val="bullet"/>
      <w:pStyle w:val="ListBullet8"/>
      <w:lvlText w:val="o"/>
      <w:lvlJc w:val="left"/>
      <w:pPr>
        <w:tabs>
          <w:tab w:val="num" w:pos="5670"/>
        </w:tabs>
        <w:ind w:left="5670" w:hanging="709"/>
      </w:pPr>
      <w:rPr>
        <w:rFonts w:ascii="Courier New" w:hAnsi="Courier New" w:hint="default"/>
      </w:rPr>
    </w:lvl>
    <w:lvl w:ilvl="8">
      <w:start w:val="1"/>
      <w:numFmt w:val="bullet"/>
      <w:pStyle w:val="ListBullet9"/>
      <w:lvlText w:val=""/>
      <w:lvlJc w:val="left"/>
      <w:pPr>
        <w:tabs>
          <w:tab w:val="num" w:pos="6379"/>
        </w:tabs>
        <w:ind w:left="6379" w:hanging="709"/>
      </w:pPr>
      <w:rPr>
        <w:rFonts w:ascii="Wingdings" w:hAnsi="Wingdings" w:hint="default"/>
      </w:rPr>
    </w:lvl>
  </w:abstractNum>
  <w:abstractNum w:abstractNumId="12" w15:restartNumberingAfterBreak="0">
    <w:nsid w:val="0B0864A1"/>
    <w:multiLevelType w:val="hybridMultilevel"/>
    <w:tmpl w:val="6ABE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E0F"/>
    <w:multiLevelType w:val="multilevel"/>
    <w:tmpl w:val="0E4CBBB8"/>
    <w:numStyleLink w:val="Bullet"/>
  </w:abstractNum>
  <w:abstractNum w:abstractNumId="14" w15:restartNumberingAfterBreak="0">
    <w:nsid w:val="43944247"/>
    <w:multiLevelType w:val="multilevel"/>
    <w:tmpl w:val="BC5A545E"/>
    <w:lvl w:ilvl="0">
      <w:start w:val="1"/>
      <w:numFmt w:val="bullet"/>
      <w:lvlText w:val=""/>
      <w:lvlJc w:val="left"/>
      <w:pPr>
        <w:ind w:left="357" w:firstLine="0"/>
      </w:pPr>
      <w:rPr>
        <w:rFonts w:ascii="Symbol" w:hAnsi="Symbol" w:hint="default"/>
      </w:rPr>
    </w:lvl>
    <w:lvl w:ilvl="1">
      <w:start w:val="1"/>
      <w:numFmt w:val="bullet"/>
      <w:lvlText w:val="o"/>
      <w:lvlJc w:val="left"/>
      <w:pPr>
        <w:tabs>
          <w:tab w:val="num" w:pos="1077"/>
        </w:tabs>
        <w:ind w:left="714" w:firstLine="0"/>
      </w:pPr>
      <w:rPr>
        <w:rFonts w:ascii="Courier New" w:hAnsi="Courier New" w:hint="default"/>
      </w:rPr>
    </w:lvl>
    <w:lvl w:ilvl="2">
      <w:start w:val="1"/>
      <w:numFmt w:val="bullet"/>
      <w:lvlText w:val=""/>
      <w:lvlJc w:val="left"/>
      <w:pPr>
        <w:tabs>
          <w:tab w:val="num" w:pos="1797"/>
        </w:tabs>
        <w:ind w:left="1071" w:firstLine="0"/>
      </w:pPr>
      <w:rPr>
        <w:rFonts w:ascii="Wingdings" w:hAnsi="Wingdings" w:hint="default"/>
      </w:rPr>
    </w:lvl>
    <w:lvl w:ilvl="3">
      <w:start w:val="1"/>
      <w:numFmt w:val="bullet"/>
      <w:lvlText w:val=""/>
      <w:lvlJc w:val="left"/>
      <w:pPr>
        <w:tabs>
          <w:tab w:val="num" w:pos="2517"/>
        </w:tabs>
        <w:ind w:left="1428" w:firstLine="0"/>
      </w:pPr>
      <w:rPr>
        <w:rFonts w:ascii="Symbol" w:hAnsi="Symbol" w:hint="default"/>
      </w:rPr>
    </w:lvl>
    <w:lvl w:ilvl="4">
      <w:start w:val="1"/>
      <w:numFmt w:val="bullet"/>
      <w:lvlText w:val="o"/>
      <w:lvlJc w:val="left"/>
      <w:pPr>
        <w:tabs>
          <w:tab w:val="num" w:pos="3238"/>
        </w:tabs>
        <w:ind w:left="1785" w:firstLine="0"/>
      </w:pPr>
      <w:rPr>
        <w:rFonts w:ascii="Courier New" w:hAnsi="Courier New" w:hint="default"/>
      </w:rPr>
    </w:lvl>
    <w:lvl w:ilvl="5">
      <w:start w:val="1"/>
      <w:numFmt w:val="bullet"/>
      <w:lvlText w:val=""/>
      <w:lvlJc w:val="left"/>
      <w:pPr>
        <w:tabs>
          <w:tab w:val="num" w:pos="3958"/>
        </w:tabs>
        <w:ind w:left="2142" w:firstLine="0"/>
      </w:pPr>
      <w:rPr>
        <w:rFonts w:ascii="Wingdings" w:hAnsi="Wingdings" w:hint="default"/>
      </w:rPr>
    </w:lvl>
    <w:lvl w:ilvl="6">
      <w:start w:val="1"/>
      <w:numFmt w:val="bullet"/>
      <w:lvlText w:val=""/>
      <w:lvlJc w:val="left"/>
      <w:pPr>
        <w:tabs>
          <w:tab w:val="num" w:pos="4678"/>
        </w:tabs>
        <w:ind w:left="2499" w:firstLine="0"/>
      </w:pPr>
      <w:rPr>
        <w:rFonts w:ascii="Symbol" w:hAnsi="Symbol" w:hint="default"/>
      </w:rPr>
    </w:lvl>
    <w:lvl w:ilvl="7">
      <w:start w:val="1"/>
      <w:numFmt w:val="bullet"/>
      <w:lvlText w:val="o"/>
      <w:lvlJc w:val="left"/>
      <w:pPr>
        <w:tabs>
          <w:tab w:val="num" w:pos="5398"/>
        </w:tabs>
        <w:ind w:left="2856" w:firstLine="0"/>
      </w:pPr>
      <w:rPr>
        <w:rFonts w:ascii="Courier New" w:hAnsi="Courier New" w:hint="default"/>
      </w:rPr>
    </w:lvl>
    <w:lvl w:ilvl="8">
      <w:start w:val="1"/>
      <w:numFmt w:val="bullet"/>
      <w:lvlText w:val=""/>
      <w:lvlJc w:val="left"/>
      <w:pPr>
        <w:ind w:left="3213" w:firstLine="0"/>
      </w:pPr>
      <w:rPr>
        <w:rFonts w:ascii="Wingdings" w:hAnsi="Wingdings" w:hint="default"/>
      </w:rPr>
    </w:lvl>
  </w:abstractNum>
  <w:abstractNum w:abstractNumId="15" w15:restartNumberingAfterBreak="0">
    <w:nsid w:val="43FE214D"/>
    <w:multiLevelType w:val="hybridMultilevel"/>
    <w:tmpl w:val="83A0EEAE"/>
    <w:lvl w:ilvl="0" w:tplc="F44E19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F7196B"/>
    <w:multiLevelType w:val="hybridMultilevel"/>
    <w:tmpl w:val="BE1E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C35966"/>
    <w:multiLevelType w:val="multilevel"/>
    <w:tmpl w:val="5232A246"/>
    <w:styleLink w:val="IndexNumbering"/>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70"/>
        </w:tabs>
        <w:ind w:left="5670" w:hanging="709"/>
      </w:pPr>
      <w:rPr>
        <w:rFonts w:hint="default"/>
      </w:rPr>
    </w:lvl>
  </w:abstractNum>
  <w:abstractNum w:abstractNumId="18" w15:restartNumberingAfterBreak="0">
    <w:nsid w:val="59A67460"/>
    <w:multiLevelType w:val="hybridMultilevel"/>
    <w:tmpl w:val="9396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A55E7"/>
    <w:multiLevelType w:val="hybridMultilevel"/>
    <w:tmpl w:val="A676A1DE"/>
    <w:lvl w:ilvl="0" w:tplc="46940E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1"/>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3"/>
  </w:num>
  <w:num w:numId="32">
    <w:abstractNumId w:val="11"/>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5"/>
  </w:num>
  <w:num w:numId="43">
    <w:abstractNumId w:val="19"/>
  </w:num>
  <w:num w:numId="44">
    <w:abstractNumId w:val="12"/>
  </w:num>
  <w:num w:numId="45">
    <w:abstractNumId w:val="18"/>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9"/>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_ID" w:val="2"/>
    <w:docVar w:name="TMS_Office_ID" w:val="5"/>
    <w:docVar w:name="TMS_Template_ID" w:val="367"/>
    <w:docVar w:name="TMS_Unit_ID" w:val="30"/>
  </w:docVars>
  <w:rsids>
    <w:rsidRoot w:val="00016B08"/>
    <w:rsid w:val="00006264"/>
    <w:rsid w:val="00016B08"/>
    <w:rsid w:val="000259C1"/>
    <w:rsid w:val="00025F93"/>
    <w:rsid w:val="00047A43"/>
    <w:rsid w:val="001160D5"/>
    <w:rsid w:val="00150DC4"/>
    <w:rsid w:val="00153CD0"/>
    <w:rsid w:val="001B1FAC"/>
    <w:rsid w:val="001E5BEB"/>
    <w:rsid w:val="001F265C"/>
    <w:rsid w:val="00206B03"/>
    <w:rsid w:val="002160C0"/>
    <w:rsid w:val="00225BCD"/>
    <w:rsid w:val="00231AC4"/>
    <w:rsid w:val="0027660F"/>
    <w:rsid w:val="002768B4"/>
    <w:rsid w:val="00285D00"/>
    <w:rsid w:val="002D6B38"/>
    <w:rsid w:val="0032504A"/>
    <w:rsid w:val="00363400"/>
    <w:rsid w:val="003B42D2"/>
    <w:rsid w:val="003C2725"/>
    <w:rsid w:val="003D201B"/>
    <w:rsid w:val="003D57D3"/>
    <w:rsid w:val="003E5053"/>
    <w:rsid w:val="004322C1"/>
    <w:rsid w:val="00454F85"/>
    <w:rsid w:val="00457462"/>
    <w:rsid w:val="00486735"/>
    <w:rsid w:val="00491036"/>
    <w:rsid w:val="004B3FC6"/>
    <w:rsid w:val="004D6F44"/>
    <w:rsid w:val="004E777B"/>
    <w:rsid w:val="00522989"/>
    <w:rsid w:val="00567016"/>
    <w:rsid w:val="005671E7"/>
    <w:rsid w:val="005B1295"/>
    <w:rsid w:val="005C68B1"/>
    <w:rsid w:val="005F020C"/>
    <w:rsid w:val="00612A68"/>
    <w:rsid w:val="00623276"/>
    <w:rsid w:val="0063601A"/>
    <w:rsid w:val="00675F90"/>
    <w:rsid w:val="00681B99"/>
    <w:rsid w:val="006825EE"/>
    <w:rsid w:val="006938CB"/>
    <w:rsid w:val="006A73E0"/>
    <w:rsid w:val="006F2020"/>
    <w:rsid w:val="007050B2"/>
    <w:rsid w:val="00737A8E"/>
    <w:rsid w:val="00756F29"/>
    <w:rsid w:val="007A5C77"/>
    <w:rsid w:val="007B49D4"/>
    <w:rsid w:val="007C4B14"/>
    <w:rsid w:val="007E0059"/>
    <w:rsid w:val="008223A4"/>
    <w:rsid w:val="00834B5D"/>
    <w:rsid w:val="00864808"/>
    <w:rsid w:val="00896C5F"/>
    <w:rsid w:val="008C2FA2"/>
    <w:rsid w:val="008D4A5D"/>
    <w:rsid w:val="008D688A"/>
    <w:rsid w:val="008E2769"/>
    <w:rsid w:val="008E3984"/>
    <w:rsid w:val="008F4875"/>
    <w:rsid w:val="008F5924"/>
    <w:rsid w:val="009356BE"/>
    <w:rsid w:val="00966EC3"/>
    <w:rsid w:val="0097202F"/>
    <w:rsid w:val="00985E8F"/>
    <w:rsid w:val="00987E3C"/>
    <w:rsid w:val="00990B71"/>
    <w:rsid w:val="009B289D"/>
    <w:rsid w:val="009E37CA"/>
    <w:rsid w:val="00A07E9D"/>
    <w:rsid w:val="00A15758"/>
    <w:rsid w:val="00A41E07"/>
    <w:rsid w:val="00A46FF2"/>
    <w:rsid w:val="00A54BA5"/>
    <w:rsid w:val="00A73966"/>
    <w:rsid w:val="00A74A6C"/>
    <w:rsid w:val="00AE3300"/>
    <w:rsid w:val="00B46FA4"/>
    <w:rsid w:val="00B5482E"/>
    <w:rsid w:val="00B54F01"/>
    <w:rsid w:val="00BA4773"/>
    <w:rsid w:val="00BD14F5"/>
    <w:rsid w:val="00BD4DB0"/>
    <w:rsid w:val="00BF0709"/>
    <w:rsid w:val="00C01D20"/>
    <w:rsid w:val="00C218D5"/>
    <w:rsid w:val="00C25D47"/>
    <w:rsid w:val="00C41A4C"/>
    <w:rsid w:val="00C51332"/>
    <w:rsid w:val="00C732FA"/>
    <w:rsid w:val="00C92461"/>
    <w:rsid w:val="00CA698D"/>
    <w:rsid w:val="00CF0F3F"/>
    <w:rsid w:val="00D62174"/>
    <w:rsid w:val="00D763B6"/>
    <w:rsid w:val="00D94BD3"/>
    <w:rsid w:val="00DA7918"/>
    <w:rsid w:val="00DC2A41"/>
    <w:rsid w:val="00DD369A"/>
    <w:rsid w:val="00E0747E"/>
    <w:rsid w:val="00E177A7"/>
    <w:rsid w:val="00E7361D"/>
    <w:rsid w:val="00E857F5"/>
    <w:rsid w:val="00E85909"/>
    <w:rsid w:val="00E924B7"/>
    <w:rsid w:val="00EB6F43"/>
    <w:rsid w:val="00EE5306"/>
    <w:rsid w:val="00EF652B"/>
    <w:rsid w:val="00F06769"/>
    <w:rsid w:val="00F278F0"/>
    <w:rsid w:val="00F66737"/>
    <w:rsid w:val="00F964C8"/>
    <w:rsid w:val="00FA0C1C"/>
    <w:rsid w:val="00FB3830"/>
    <w:rsid w:val="00FB6B53"/>
    <w:rsid w:val="00FC39EC"/>
    <w:rsid w:val="00FC51A4"/>
    <w:rsid w:val="00FD3915"/>
    <w:rsid w:val="00FE0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6" w:unhideWhenUsed="1"/>
    <w:lsdException w:name="index 2" w:semiHidden="1" w:uiPriority="96" w:unhideWhenUsed="1"/>
    <w:lsdException w:name="index 3" w:semiHidden="1" w:uiPriority="96" w:unhideWhenUsed="1"/>
    <w:lsdException w:name="index 4" w:semiHidden="1" w:uiPriority="96" w:unhideWhenUsed="1"/>
    <w:lsdException w:name="index 5" w:semiHidden="1" w:uiPriority="96" w:unhideWhenUsed="1"/>
    <w:lsdException w:name="index 6" w:semiHidden="1" w:uiPriority="96" w:unhideWhenUsed="1"/>
    <w:lsdException w:name="index 7" w:semiHidden="1" w:uiPriority="96" w:unhideWhenUsed="1"/>
    <w:lsdException w:name="index 8" w:semiHidden="1" w:uiPriority="96" w:unhideWhenUsed="1"/>
    <w:lsdException w:name="index 9" w:semiHidden="1" w:uiPriority="96"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79" w:unhideWhenUsed="1" w:qFormat="1"/>
    <w:lsdException w:name="footer" w:semiHidden="1" w:uiPriority="79" w:unhideWhenUsed="1" w:qFormat="1"/>
    <w:lsdException w:name="index heading" w:semiHidden="1" w:uiPriority="96" w:unhideWhenUsed="1"/>
    <w:lsdException w:name="caption" w:semiHidden="1" w:uiPriority="59"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4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iPriority="0"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5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61D"/>
    <w:pPr>
      <w:spacing w:after="280" w:line="280" w:lineRule="atLeast"/>
    </w:pPr>
    <w:rPr>
      <w:rFonts w:ascii="Arial" w:hAnsi="Arial"/>
      <w:kern w:val="16"/>
      <w:sz w:val="20"/>
    </w:rPr>
  </w:style>
  <w:style w:type="paragraph" w:styleId="Heading1">
    <w:name w:val="heading 1"/>
    <w:basedOn w:val="Normal"/>
    <w:next w:val="Normal"/>
    <w:link w:val="Heading1Char"/>
    <w:uiPriority w:val="9"/>
    <w:qFormat/>
    <w:rsid w:val="00AE3300"/>
    <w:pPr>
      <w:keepNext/>
      <w:numPr>
        <w:numId w:val="20"/>
      </w:numPr>
      <w:outlineLvl w:val="0"/>
    </w:pPr>
    <w:rPr>
      <w:rFonts w:eastAsiaTheme="majorEastAsia" w:cstheme="majorBidi"/>
      <w:b/>
      <w:szCs w:val="36"/>
    </w:rPr>
  </w:style>
  <w:style w:type="paragraph" w:styleId="Heading2">
    <w:name w:val="heading 2"/>
    <w:basedOn w:val="Normal"/>
    <w:next w:val="Normal"/>
    <w:link w:val="Heading2Char"/>
    <w:uiPriority w:val="9"/>
    <w:unhideWhenUsed/>
    <w:qFormat/>
    <w:rsid w:val="00AE3300"/>
    <w:pPr>
      <w:numPr>
        <w:ilvl w:val="1"/>
        <w:numId w:val="20"/>
      </w:numPr>
      <w:outlineLvl w:val="1"/>
    </w:pPr>
    <w:rPr>
      <w:rFonts w:eastAsiaTheme="majorEastAsia" w:cstheme="majorBidi"/>
      <w:b/>
      <w:szCs w:val="32"/>
    </w:rPr>
  </w:style>
  <w:style w:type="paragraph" w:styleId="Heading3">
    <w:name w:val="heading 3"/>
    <w:basedOn w:val="Normal"/>
    <w:next w:val="Normal"/>
    <w:link w:val="Heading3Char"/>
    <w:uiPriority w:val="9"/>
    <w:unhideWhenUsed/>
    <w:qFormat/>
    <w:rsid w:val="00612A68"/>
    <w:pPr>
      <w:numPr>
        <w:ilvl w:val="2"/>
        <w:numId w:val="20"/>
      </w:numPr>
      <w:outlineLvl w:val="2"/>
    </w:pPr>
    <w:rPr>
      <w:rFonts w:eastAsiaTheme="majorEastAsia" w:cstheme="majorBidi"/>
      <w:color w:val="000000" w:themeColor="text1"/>
      <w:szCs w:val="28"/>
    </w:rPr>
  </w:style>
  <w:style w:type="paragraph" w:styleId="Heading4">
    <w:name w:val="heading 4"/>
    <w:basedOn w:val="Normal"/>
    <w:next w:val="Normal"/>
    <w:link w:val="Heading4Char"/>
    <w:uiPriority w:val="9"/>
    <w:unhideWhenUsed/>
    <w:qFormat/>
    <w:rsid w:val="00AE3300"/>
    <w:pPr>
      <w:numPr>
        <w:ilvl w:val="3"/>
        <w:numId w:val="20"/>
      </w:numPr>
      <w:spacing w:before="100" w:beforeAutospacing="1"/>
      <w:ind w:left="2127" w:hanging="709"/>
      <w:outlineLvl w:val="3"/>
    </w:pPr>
    <w:rPr>
      <w:rFonts w:eastAsiaTheme="majorEastAsia" w:cstheme="majorBidi"/>
      <w:color w:val="000000" w:themeColor="text1"/>
      <w:szCs w:val="24"/>
    </w:rPr>
  </w:style>
  <w:style w:type="paragraph" w:styleId="Heading5">
    <w:name w:val="heading 5"/>
    <w:basedOn w:val="Normal"/>
    <w:next w:val="Normal"/>
    <w:link w:val="Heading5Char"/>
    <w:uiPriority w:val="9"/>
    <w:unhideWhenUsed/>
    <w:qFormat/>
    <w:rsid w:val="00AE3300"/>
    <w:pPr>
      <w:numPr>
        <w:ilvl w:val="4"/>
        <w:numId w:val="20"/>
      </w:numPr>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AE3300"/>
    <w:pPr>
      <w:numPr>
        <w:ilvl w:val="5"/>
        <w:numId w:val="20"/>
      </w:numPr>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AE3300"/>
    <w:pPr>
      <w:numPr>
        <w:ilvl w:val="6"/>
        <w:numId w:val="20"/>
      </w:numPr>
      <w:outlineLvl w:val="6"/>
    </w:pPr>
    <w:rPr>
      <w:rFonts w:eastAsiaTheme="majorEastAsia" w:cstheme="majorBidi"/>
      <w:bCs/>
      <w:color w:val="000000" w:themeColor="text1"/>
    </w:rPr>
  </w:style>
  <w:style w:type="paragraph" w:styleId="Heading8">
    <w:name w:val="heading 8"/>
    <w:basedOn w:val="Normal"/>
    <w:next w:val="Normal"/>
    <w:link w:val="Heading8Char"/>
    <w:uiPriority w:val="9"/>
    <w:unhideWhenUsed/>
    <w:qFormat/>
    <w:rsid w:val="00AE3300"/>
    <w:pPr>
      <w:numPr>
        <w:ilvl w:val="7"/>
        <w:numId w:val="20"/>
      </w:numPr>
      <w:ind w:left="4962" w:hanging="709"/>
      <w:outlineLvl w:val="7"/>
    </w:pPr>
    <w:rPr>
      <w:rFonts w:eastAsiaTheme="majorEastAsia" w:cstheme="majorBidi"/>
      <w:bCs/>
      <w:iCs/>
      <w:color w:val="000000" w:themeColor="text1"/>
    </w:rPr>
  </w:style>
  <w:style w:type="paragraph" w:styleId="Heading9">
    <w:name w:val="heading 9"/>
    <w:basedOn w:val="Normal"/>
    <w:next w:val="Normal"/>
    <w:link w:val="Heading9Char"/>
    <w:uiPriority w:val="9"/>
    <w:unhideWhenUsed/>
    <w:qFormat/>
    <w:rsid w:val="00AE3300"/>
    <w:pPr>
      <w:numPr>
        <w:ilvl w:val="8"/>
        <w:numId w:val="20"/>
      </w:numPr>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59"/>
    <w:semiHidden/>
    <w:qFormat/>
    <w:rsid w:val="00B5482E"/>
    <w:pPr>
      <w:keepNext/>
      <w:tabs>
        <w:tab w:val="left" w:pos="709"/>
        <w:tab w:val="left" w:pos="1418"/>
        <w:tab w:val="left" w:pos="2126"/>
        <w:tab w:val="left" w:pos="2835"/>
        <w:tab w:val="left" w:pos="3544"/>
        <w:tab w:val="left" w:pos="4253"/>
        <w:tab w:val="left" w:pos="4961"/>
        <w:tab w:val="left" w:pos="5670"/>
        <w:tab w:val="right" w:pos="8363"/>
      </w:tabs>
    </w:pPr>
    <w:rPr>
      <w:rFonts w:eastAsiaTheme="minorHAnsi"/>
      <w:b/>
      <w:lang w:eastAsia="en-US"/>
    </w:rPr>
  </w:style>
  <w:style w:type="paragraph" w:styleId="Title">
    <w:name w:val="Title"/>
    <w:basedOn w:val="Normal"/>
    <w:link w:val="TitleChar"/>
    <w:rsid w:val="00B5482E"/>
    <w:pPr>
      <w:tabs>
        <w:tab w:val="left" w:pos="709"/>
        <w:tab w:val="left" w:pos="1418"/>
        <w:tab w:val="left" w:pos="2126"/>
        <w:tab w:val="left" w:pos="2835"/>
        <w:tab w:val="left" w:pos="3544"/>
        <w:tab w:val="left" w:pos="4253"/>
        <w:tab w:val="left" w:pos="4961"/>
        <w:tab w:val="left" w:pos="5670"/>
        <w:tab w:val="right" w:pos="8363"/>
      </w:tabs>
      <w:spacing w:before="240" w:after="60"/>
      <w:jc w:val="center"/>
    </w:pPr>
    <w:rPr>
      <w:rFonts w:eastAsiaTheme="minorHAnsi"/>
      <w:b/>
      <w:sz w:val="32"/>
      <w:lang w:eastAsia="en-US"/>
    </w:rPr>
  </w:style>
  <w:style w:type="character" w:customStyle="1" w:styleId="TitleChar">
    <w:name w:val="Title Char"/>
    <w:basedOn w:val="DefaultParagraphFont"/>
    <w:link w:val="Title"/>
    <w:rsid w:val="00B5482E"/>
    <w:rPr>
      <w:rFonts w:ascii="Arial" w:eastAsiaTheme="minorHAnsi" w:hAnsi="Arial"/>
      <w:b/>
      <w:kern w:val="16"/>
      <w:sz w:val="32"/>
      <w:lang w:eastAsia="en-US"/>
    </w:rPr>
  </w:style>
  <w:style w:type="paragraph" w:styleId="Subtitle">
    <w:name w:val="Subtitle"/>
    <w:basedOn w:val="Normal"/>
    <w:link w:val="Subtitle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60"/>
      <w:jc w:val="center"/>
    </w:pPr>
    <w:rPr>
      <w:rFonts w:eastAsiaTheme="minorHAnsi"/>
      <w:i/>
      <w:sz w:val="24"/>
      <w:lang w:eastAsia="en-US"/>
    </w:rPr>
  </w:style>
  <w:style w:type="character" w:customStyle="1" w:styleId="SubtitleChar">
    <w:name w:val="Subtitle Char"/>
    <w:basedOn w:val="DefaultParagraphFont"/>
    <w:link w:val="Subtitle"/>
    <w:uiPriority w:val="99"/>
    <w:semiHidden/>
    <w:rsid w:val="00B5482E"/>
    <w:rPr>
      <w:rFonts w:ascii="Arial" w:eastAsiaTheme="minorHAnsi" w:hAnsi="Arial"/>
      <w:i/>
      <w:kern w:val="16"/>
      <w:sz w:val="24"/>
      <w:lang w:eastAsia="en-US"/>
    </w:rPr>
  </w:style>
  <w:style w:type="character" w:styleId="Strong">
    <w:name w:val="Strong"/>
    <w:basedOn w:val="DefaultParagraphFont"/>
    <w:uiPriority w:val="99"/>
    <w:semiHidden/>
    <w:rsid w:val="00B5482E"/>
    <w:rPr>
      <w:b/>
      <w:bCs/>
      <w:bdr w:val="none" w:sz="0" w:space="0" w:color="auto"/>
    </w:rPr>
  </w:style>
  <w:style w:type="character" w:styleId="Emphasis">
    <w:name w:val="Emphasis"/>
    <w:basedOn w:val="DefaultParagraphFont"/>
    <w:uiPriority w:val="20"/>
    <w:semiHidden/>
    <w:qFormat/>
    <w:rsid w:val="00DA7918"/>
    <w:rPr>
      <w:rFonts w:ascii="Arial" w:hAnsi="Arial"/>
      <w:i/>
      <w:iCs/>
    </w:rPr>
  </w:style>
  <w:style w:type="paragraph" w:styleId="NoSpacing">
    <w:name w:val="No Spacing"/>
    <w:uiPriority w:val="1"/>
    <w:qFormat/>
    <w:rsid w:val="00DA7918"/>
    <w:pPr>
      <w:spacing w:after="0" w:line="240" w:lineRule="auto"/>
    </w:pPr>
    <w:rPr>
      <w:rFonts w:ascii="Arial" w:hAnsi="Arial"/>
    </w:rPr>
  </w:style>
  <w:style w:type="paragraph" w:styleId="Quote">
    <w:name w:val="Quote"/>
    <w:basedOn w:val="Normal"/>
    <w:next w:val="Normal"/>
    <w:link w:val="QuoteChar"/>
    <w:uiPriority w:val="59"/>
    <w:semiHidden/>
    <w:rsid w:val="00B5482E"/>
    <w:pPr>
      <w:tabs>
        <w:tab w:val="left" w:pos="709"/>
        <w:tab w:val="left" w:pos="1418"/>
        <w:tab w:val="left" w:pos="2126"/>
        <w:tab w:val="left" w:pos="2835"/>
        <w:tab w:val="left" w:pos="3544"/>
        <w:tab w:val="left" w:pos="4253"/>
        <w:tab w:val="left" w:pos="4961"/>
        <w:tab w:val="left" w:pos="5670"/>
        <w:tab w:val="right" w:pos="8363"/>
      </w:tabs>
      <w:spacing w:line="240" w:lineRule="atLeast"/>
      <w:ind w:left="1418"/>
    </w:pPr>
    <w:rPr>
      <w:rFonts w:eastAsiaTheme="minorHAnsi"/>
      <w:lang w:eastAsia="en-US"/>
    </w:rPr>
  </w:style>
  <w:style w:type="character" w:customStyle="1" w:styleId="QuoteChar">
    <w:name w:val="Quote Char"/>
    <w:basedOn w:val="DefaultParagraphFont"/>
    <w:link w:val="Quote"/>
    <w:uiPriority w:val="59"/>
    <w:semiHidden/>
    <w:rsid w:val="00B5482E"/>
    <w:rPr>
      <w:rFonts w:ascii="Arial" w:eastAsiaTheme="minorHAnsi" w:hAnsi="Arial"/>
      <w:kern w:val="16"/>
      <w:sz w:val="20"/>
      <w:lang w:eastAsia="en-US"/>
    </w:rPr>
  </w:style>
  <w:style w:type="paragraph" w:styleId="IntenseQuote">
    <w:name w:val="Intense Quote"/>
    <w:basedOn w:val="Normal"/>
    <w:next w:val="Normal"/>
    <w:link w:val="IntenseQuoteChar"/>
    <w:uiPriority w:val="99"/>
    <w:semiHidden/>
    <w:rsid w:val="00B5482E"/>
    <w:pPr>
      <w:pBdr>
        <w:top w:val="single" w:sz="4" w:space="10" w:color="auto"/>
        <w:bottom w:val="single" w:sz="4" w:space="10" w:color="auto"/>
      </w:pBdr>
      <w:tabs>
        <w:tab w:val="left" w:pos="709"/>
        <w:tab w:val="left" w:pos="1418"/>
        <w:tab w:val="left" w:pos="2126"/>
        <w:tab w:val="left" w:pos="2835"/>
        <w:tab w:val="left" w:pos="3544"/>
        <w:tab w:val="left" w:pos="4253"/>
        <w:tab w:val="left" w:pos="4961"/>
        <w:tab w:val="left" w:pos="5670"/>
        <w:tab w:val="right" w:pos="8363"/>
      </w:tabs>
      <w:spacing w:before="360" w:after="360"/>
      <w:ind w:left="864" w:right="864"/>
      <w:jc w:val="center"/>
    </w:pPr>
    <w:rPr>
      <w:rFonts w:eastAsiaTheme="minorHAnsi"/>
      <w:i/>
      <w:iCs/>
      <w:lang w:eastAsia="en-US"/>
    </w:rPr>
  </w:style>
  <w:style w:type="character" w:customStyle="1" w:styleId="IntenseQuoteChar">
    <w:name w:val="Intense Quote Char"/>
    <w:basedOn w:val="DefaultParagraphFont"/>
    <w:link w:val="IntenseQuote"/>
    <w:uiPriority w:val="99"/>
    <w:semiHidden/>
    <w:rsid w:val="00B5482E"/>
    <w:rPr>
      <w:rFonts w:ascii="Arial" w:eastAsiaTheme="minorHAnsi" w:hAnsi="Arial"/>
      <w:i/>
      <w:iCs/>
      <w:kern w:val="16"/>
      <w:sz w:val="20"/>
      <w:lang w:eastAsia="en-US"/>
    </w:rPr>
  </w:style>
  <w:style w:type="character" w:styleId="SubtleEmphasis">
    <w:name w:val="Subtle Emphasis"/>
    <w:basedOn w:val="DefaultParagraphFont"/>
    <w:uiPriority w:val="99"/>
    <w:semiHidden/>
    <w:rsid w:val="00B5482E"/>
    <w:rPr>
      <w:i/>
      <w:iCs/>
      <w:color w:val="404040" w:themeColor="text1" w:themeTint="BF"/>
    </w:rPr>
  </w:style>
  <w:style w:type="character" w:styleId="IntenseEmphasis">
    <w:name w:val="Intense Emphasis"/>
    <w:basedOn w:val="DefaultParagraphFont"/>
    <w:uiPriority w:val="99"/>
    <w:semiHidden/>
    <w:rsid w:val="00B5482E"/>
    <w:rPr>
      <w:i/>
      <w:iCs/>
      <w:color w:val="auto"/>
    </w:rPr>
  </w:style>
  <w:style w:type="character" w:styleId="SubtleReference">
    <w:name w:val="Subtle Reference"/>
    <w:basedOn w:val="DefaultParagraphFont"/>
    <w:uiPriority w:val="99"/>
    <w:semiHidden/>
    <w:rsid w:val="00B5482E"/>
    <w:rPr>
      <w:smallCaps/>
      <w:color w:val="5A5A5A" w:themeColor="text1" w:themeTint="A5"/>
    </w:rPr>
  </w:style>
  <w:style w:type="character" w:styleId="IntenseReference">
    <w:name w:val="Intense Reference"/>
    <w:basedOn w:val="DefaultParagraphFont"/>
    <w:uiPriority w:val="99"/>
    <w:semiHidden/>
    <w:rsid w:val="00B5482E"/>
    <w:rPr>
      <w:b/>
      <w:bCs/>
      <w:smallCaps/>
      <w:color w:val="auto"/>
      <w:spacing w:val="5"/>
    </w:rPr>
  </w:style>
  <w:style w:type="character" w:styleId="BookTitle">
    <w:name w:val="Book Title"/>
    <w:basedOn w:val="DefaultParagraphFont"/>
    <w:uiPriority w:val="33"/>
    <w:semiHidden/>
    <w:qFormat/>
    <w:rsid w:val="00DA7918"/>
    <w:rPr>
      <w:b/>
      <w:bCs/>
      <w:smallCaps/>
      <w:spacing w:val="10"/>
    </w:rPr>
  </w:style>
  <w:style w:type="paragraph" w:styleId="TOCHeading">
    <w:name w:val="TOC Heading"/>
    <w:basedOn w:val="Heading1"/>
    <w:next w:val="Normal"/>
    <w:uiPriority w:val="99"/>
    <w:unhideWhenUsed/>
    <w:qFormat/>
    <w:rsid w:val="00B5482E"/>
    <w:pPr>
      <w:keepLines/>
      <w:numPr>
        <w:numId w:val="0"/>
      </w:numPr>
      <w:tabs>
        <w:tab w:val="left" w:pos="1418"/>
        <w:tab w:val="left" w:pos="2126"/>
        <w:tab w:val="left" w:pos="2835"/>
        <w:tab w:val="left" w:pos="3544"/>
        <w:tab w:val="left" w:pos="4253"/>
        <w:tab w:val="left" w:pos="4961"/>
        <w:tab w:val="left" w:pos="5670"/>
        <w:tab w:val="right" w:pos="8363"/>
      </w:tabs>
      <w:spacing w:before="240"/>
      <w:outlineLvl w:val="9"/>
    </w:pPr>
    <w:rPr>
      <w:b w:val="0"/>
      <w:color w:val="000000" w:themeColor="text1"/>
      <w:sz w:val="32"/>
      <w:szCs w:val="32"/>
      <w:lang w:eastAsia="en-US"/>
    </w:rPr>
  </w:style>
  <w:style w:type="paragraph" w:styleId="ListParagraph">
    <w:name w:val="List Paragraph"/>
    <w:basedOn w:val="Normal"/>
    <w:uiPriority w:val="99"/>
    <w:rsid w:val="00B5482E"/>
    <w:pPr>
      <w:tabs>
        <w:tab w:val="left" w:pos="709"/>
        <w:tab w:val="left" w:pos="1418"/>
        <w:tab w:val="left" w:pos="2126"/>
        <w:tab w:val="left" w:pos="2835"/>
        <w:tab w:val="left" w:pos="3544"/>
        <w:tab w:val="left" w:pos="4253"/>
        <w:tab w:val="left" w:pos="4961"/>
        <w:tab w:val="left" w:pos="5670"/>
        <w:tab w:val="right" w:pos="8363"/>
      </w:tabs>
      <w:ind w:left="720"/>
    </w:pPr>
    <w:rPr>
      <w:rFonts w:eastAsiaTheme="minorHAnsi"/>
      <w:lang w:eastAsia="en-US"/>
    </w:rPr>
  </w:style>
  <w:style w:type="character" w:customStyle="1" w:styleId="Heading1Char">
    <w:name w:val="Heading 1 Char"/>
    <w:basedOn w:val="DefaultParagraphFont"/>
    <w:link w:val="Heading1"/>
    <w:uiPriority w:val="9"/>
    <w:rsid w:val="00AE3300"/>
    <w:rPr>
      <w:rFonts w:ascii="Arial" w:eastAsiaTheme="majorEastAsia" w:hAnsi="Arial" w:cstheme="majorBidi"/>
      <w:b/>
      <w:kern w:val="16"/>
      <w:sz w:val="20"/>
      <w:szCs w:val="36"/>
    </w:rPr>
  </w:style>
  <w:style w:type="character" w:customStyle="1" w:styleId="Heading2Char">
    <w:name w:val="Heading 2 Char"/>
    <w:basedOn w:val="DefaultParagraphFont"/>
    <w:link w:val="Heading2"/>
    <w:uiPriority w:val="9"/>
    <w:rsid w:val="00AE3300"/>
    <w:rPr>
      <w:rFonts w:ascii="Arial" w:eastAsiaTheme="majorEastAsia" w:hAnsi="Arial" w:cstheme="majorBidi"/>
      <w:b/>
      <w:kern w:val="16"/>
      <w:sz w:val="20"/>
      <w:szCs w:val="32"/>
    </w:rPr>
  </w:style>
  <w:style w:type="character" w:customStyle="1" w:styleId="Heading3Char">
    <w:name w:val="Heading 3 Char"/>
    <w:basedOn w:val="DefaultParagraphFont"/>
    <w:link w:val="Heading3"/>
    <w:uiPriority w:val="9"/>
    <w:rsid w:val="00612A68"/>
    <w:rPr>
      <w:rFonts w:ascii="Arial" w:eastAsiaTheme="majorEastAsia" w:hAnsi="Arial" w:cstheme="majorBidi"/>
      <w:color w:val="000000" w:themeColor="text1"/>
      <w:kern w:val="16"/>
      <w:sz w:val="20"/>
      <w:szCs w:val="28"/>
    </w:rPr>
  </w:style>
  <w:style w:type="character" w:customStyle="1" w:styleId="Heading4Char">
    <w:name w:val="Heading 4 Char"/>
    <w:basedOn w:val="DefaultParagraphFont"/>
    <w:link w:val="Heading4"/>
    <w:uiPriority w:val="9"/>
    <w:rsid w:val="00AE3300"/>
    <w:rPr>
      <w:rFonts w:ascii="Arial" w:eastAsiaTheme="majorEastAsia" w:hAnsi="Arial" w:cstheme="majorBidi"/>
      <w:color w:val="000000" w:themeColor="text1"/>
      <w:kern w:val="16"/>
      <w:sz w:val="20"/>
      <w:szCs w:val="24"/>
    </w:rPr>
  </w:style>
  <w:style w:type="character" w:customStyle="1" w:styleId="Heading5Char">
    <w:name w:val="Heading 5 Char"/>
    <w:basedOn w:val="DefaultParagraphFont"/>
    <w:link w:val="Heading5"/>
    <w:uiPriority w:val="9"/>
    <w:rsid w:val="00AE3300"/>
    <w:rPr>
      <w:rFonts w:ascii="Arial" w:eastAsiaTheme="majorEastAsia" w:hAnsi="Arial" w:cstheme="majorBidi"/>
      <w:color w:val="000000" w:themeColor="text1"/>
      <w:kern w:val="16"/>
      <w:sz w:val="20"/>
    </w:rPr>
  </w:style>
  <w:style w:type="character" w:customStyle="1" w:styleId="Heading6Char">
    <w:name w:val="Heading 6 Char"/>
    <w:basedOn w:val="DefaultParagraphFont"/>
    <w:link w:val="Heading6"/>
    <w:uiPriority w:val="9"/>
    <w:rsid w:val="00AE3300"/>
    <w:rPr>
      <w:rFonts w:ascii="Arial" w:eastAsiaTheme="majorEastAsia" w:hAnsi="Arial" w:cstheme="majorBidi"/>
      <w:iCs/>
      <w:color w:val="000000" w:themeColor="text1"/>
      <w:kern w:val="16"/>
      <w:sz w:val="20"/>
    </w:rPr>
  </w:style>
  <w:style w:type="character" w:customStyle="1" w:styleId="Heading7Char">
    <w:name w:val="Heading 7 Char"/>
    <w:basedOn w:val="DefaultParagraphFont"/>
    <w:link w:val="Heading7"/>
    <w:uiPriority w:val="9"/>
    <w:rsid w:val="00AE3300"/>
    <w:rPr>
      <w:rFonts w:ascii="Arial" w:eastAsiaTheme="majorEastAsia" w:hAnsi="Arial" w:cstheme="majorBidi"/>
      <w:bCs/>
      <w:color w:val="000000" w:themeColor="text1"/>
      <w:kern w:val="16"/>
      <w:sz w:val="20"/>
    </w:rPr>
  </w:style>
  <w:style w:type="character" w:customStyle="1" w:styleId="Heading8Char">
    <w:name w:val="Heading 8 Char"/>
    <w:basedOn w:val="DefaultParagraphFont"/>
    <w:link w:val="Heading8"/>
    <w:uiPriority w:val="9"/>
    <w:rsid w:val="00AE3300"/>
    <w:rPr>
      <w:rFonts w:ascii="Arial" w:eastAsiaTheme="majorEastAsia" w:hAnsi="Arial" w:cstheme="majorBidi"/>
      <w:bCs/>
      <w:iCs/>
      <w:color w:val="000000" w:themeColor="text1"/>
      <w:kern w:val="16"/>
      <w:sz w:val="20"/>
    </w:rPr>
  </w:style>
  <w:style w:type="character" w:customStyle="1" w:styleId="Heading9Char">
    <w:name w:val="Heading 9 Char"/>
    <w:basedOn w:val="DefaultParagraphFont"/>
    <w:link w:val="Heading9"/>
    <w:uiPriority w:val="9"/>
    <w:rsid w:val="00AE3300"/>
    <w:rPr>
      <w:rFonts w:ascii="Arial" w:eastAsiaTheme="majorEastAsia" w:hAnsi="Arial" w:cstheme="majorBidi"/>
      <w:iCs/>
      <w:color w:val="000000" w:themeColor="text1"/>
      <w:kern w:val="16"/>
      <w:sz w:val="20"/>
    </w:rPr>
  </w:style>
  <w:style w:type="paragraph" w:styleId="Header">
    <w:name w:val="header"/>
    <w:basedOn w:val="Normal"/>
    <w:link w:val="HeaderChar"/>
    <w:uiPriority w:val="79"/>
    <w:semiHidden/>
    <w:rsid w:val="00B5482E"/>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79"/>
    <w:semiHidden/>
    <w:rsid w:val="00B5482E"/>
    <w:rPr>
      <w:rFonts w:ascii="Arial" w:eastAsiaTheme="minorHAnsi" w:hAnsi="Arial"/>
      <w:kern w:val="16"/>
      <w:sz w:val="20"/>
      <w:lang w:eastAsia="en-US"/>
    </w:rPr>
  </w:style>
  <w:style w:type="paragraph" w:styleId="Footer">
    <w:name w:val="footer"/>
    <w:basedOn w:val="Normal"/>
    <w:link w:val="FooterChar"/>
    <w:uiPriority w:val="79"/>
    <w:rsid w:val="00FC39EC"/>
    <w:pPr>
      <w:tabs>
        <w:tab w:val="center" w:pos="4253"/>
        <w:tab w:val="right" w:pos="8363"/>
      </w:tabs>
      <w:spacing w:before="120" w:after="120" w:line="120" w:lineRule="atLeast"/>
    </w:pPr>
    <w:rPr>
      <w:rFonts w:eastAsiaTheme="minorHAnsi"/>
      <w:sz w:val="12"/>
      <w:lang w:eastAsia="en-US"/>
    </w:rPr>
  </w:style>
  <w:style w:type="character" w:customStyle="1" w:styleId="FooterChar">
    <w:name w:val="Footer Char"/>
    <w:basedOn w:val="DefaultParagraphFont"/>
    <w:link w:val="Footer"/>
    <w:uiPriority w:val="79"/>
    <w:rsid w:val="00FC39EC"/>
    <w:rPr>
      <w:rFonts w:ascii="Arial" w:eastAsiaTheme="minorHAnsi" w:hAnsi="Arial"/>
      <w:kern w:val="16"/>
      <w:sz w:val="12"/>
      <w:lang w:eastAsia="en-US"/>
    </w:rPr>
  </w:style>
  <w:style w:type="character" w:styleId="PlaceholderText">
    <w:name w:val="Placeholder Text"/>
    <w:basedOn w:val="DefaultParagraphFont"/>
    <w:uiPriority w:val="99"/>
    <w:semiHidden/>
    <w:rsid w:val="00B5482E"/>
    <w:rPr>
      <w:color w:val="808080"/>
    </w:rPr>
  </w:style>
  <w:style w:type="table" w:styleId="TableGrid">
    <w:name w:val="Table Grid"/>
    <w:basedOn w:val="TableNormal"/>
    <w:uiPriority w:val="39"/>
    <w:rsid w:val="00B5482E"/>
    <w:pPr>
      <w:spacing w:after="0" w:line="240" w:lineRule="auto"/>
    </w:pPr>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B3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ar">
    <w:name w:val="Dear"/>
    <w:basedOn w:val="Normal"/>
    <w:next w:val="Header"/>
    <w:semiHidden/>
    <w:rsid w:val="00FB3830"/>
    <w:pPr>
      <w:tabs>
        <w:tab w:val="left" w:pos="709"/>
        <w:tab w:val="left" w:pos="1418"/>
        <w:tab w:val="left" w:pos="2126"/>
        <w:tab w:val="left" w:pos="2835"/>
        <w:tab w:val="left" w:pos="3544"/>
        <w:tab w:val="left" w:pos="4253"/>
        <w:tab w:val="left" w:pos="4961"/>
        <w:tab w:val="left" w:pos="5670"/>
        <w:tab w:val="right" w:pos="8363"/>
      </w:tabs>
      <w:spacing w:before="120" w:after="260" w:line="240" w:lineRule="atLeast"/>
      <w:ind w:left="17"/>
    </w:pPr>
    <w:rPr>
      <w:rFonts w:eastAsia="Times New Roman" w:cs="Times New Roman"/>
      <w:sz w:val="19"/>
      <w:szCs w:val="20"/>
      <w:lang w:eastAsia="zh-CN"/>
    </w:rPr>
  </w:style>
  <w:style w:type="paragraph" w:customStyle="1" w:styleId="Address">
    <w:name w:val="Address"/>
    <w:semiHidden/>
    <w:rsid w:val="00FB3830"/>
    <w:pPr>
      <w:spacing w:after="0" w:line="240" w:lineRule="auto"/>
    </w:pPr>
    <w:rPr>
      <w:rFonts w:ascii="Arial" w:eastAsia="Times New Roman" w:hAnsi="Arial" w:cs="Times New Roman"/>
      <w:noProof/>
      <w:sz w:val="19"/>
      <w:szCs w:val="20"/>
    </w:rPr>
  </w:style>
  <w:style w:type="table" w:customStyle="1" w:styleId="TableGrid2">
    <w:name w:val="Table Grid2"/>
    <w:basedOn w:val="TableNormal"/>
    <w:next w:val="TableGrid"/>
    <w:uiPriority w:val="59"/>
    <w:rsid w:val="00FB383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dexNumbering">
    <w:name w:val="Index Numbering"/>
    <w:uiPriority w:val="99"/>
    <w:rsid w:val="00EF652B"/>
    <w:pPr>
      <w:numPr>
        <w:numId w:val="20"/>
      </w:numPr>
    </w:pPr>
  </w:style>
  <w:style w:type="paragraph" w:customStyle="1" w:styleId="BackSheet">
    <w:name w:val="BackSheet"/>
    <w:basedOn w:val="Normal"/>
    <w:rsid w:val="00B5482E"/>
    <w:pPr>
      <w:tabs>
        <w:tab w:val="left" w:pos="709"/>
        <w:tab w:val="left" w:pos="1418"/>
        <w:tab w:val="left" w:pos="2126"/>
        <w:tab w:val="left" w:pos="2835"/>
        <w:tab w:val="left" w:pos="3544"/>
        <w:tab w:val="left" w:pos="4253"/>
        <w:tab w:val="left" w:pos="4961"/>
        <w:tab w:val="left" w:pos="5670"/>
        <w:tab w:val="right" w:pos="8363"/>
      </w:tabs>
      <w:ind w:left="4253"/>
    </w:pPr>
    <w:rPr>
      <w:rFonts w:eastAsiaTheme="minorHAnsi"/>
      <w:lang w:eastAsia="en-US"/>
    </w:rPr>
  </w:style>
  <w:style w:type="paragraph" w:styleId="BalloonText">
    <w:name w:val="Balloon Text"/>
    <w:basedOn w:val="Normal"/>
    <w:link w:val="BalloonText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5482E"/>
    <w:rPr>
      <w:rFonts w:ascii="Tahoma" w:eastAsiaTheme="minorHAnsi" w:hAnsi="Tahoma" w:cs="Tahoma"/>
      <w:kern w:val="16"/>
      <w:sz w:val="16"/>
      <w:szCs w:val="16"/>
      <w:lang w:eastAsia="en-US"/>
    </w:rPr>
  </w:style>
  <w:style w:type="paragraph" w:styleId="BlockText">
    <w:name w:val="Block Text"/>
    <w:basedOn w:val="Normal"/>
    <w:uiPriority w:val="99"/>
    <w:semiHidden/>
    <w:rsid w:val="00B5482E"/>
    <w:pPr>
      <w:pBdr>
        <w:top w:val="single" w:sz="2" w:space="10" w:color="000000" w:themeColor="text1"/>
        <w:left w:val="single" w:sz="2" w:space="10" w:color="000000" w:themeColor="text1"/>
        <w:bottom w:val="single" w:sz="2" w:space="10" w:color="000000" w:themeColor="text1"/>
        <w:right w:val="single" w:sz="2" w:space="10" w:color="000000" w:themeColor="text1"/>
      </w:pBdr>
      <w:tabs>
        <w:tab w:val="left" w:pos="709"/>
        <w:tab w:val="left" w:pos="1418"/>
        <w:tab w:val="left" w:pos="2126"/>
        <w:tab w:val="left" w:pos="2835"/>
        <w:tab w:val="left" w:pos="3544"/>
        <w:tab w:val="left" w:pos="4253"/>
        <w:tab w:val="left" w:pos="4961"/>
        <w:tab w:val="left" w:pos="5670"/>
        <w:tab w:val="right" w:pos="8363"/>
      </w:tabs>
      <w:ind w:left="1152" w:right="1152"/>
    </w:pPr>
    <w:rPr>
      <w:i/>
      <w:iCs/>
      <w:color w:val="000000" w:themeColor="text1"/>
      <w:lang w:eastAsia="en-US"/>
    </w:rPr>
  </w:style>
  <w:style w:type="paragraph" w:styleId="BodyText">
    <w:name w:val="Body Text"/>
    <w:basedOn w:val="Normal"/>
    <w:link w:val="BodyTextChar"/>
    <w:uiPriority w:val="99"/>
    <w:rsid w:val="00B5482E"/>
    <w:pPr>
      <w:tabs>
        <w:tab w:val="left" w:pos="709"/>
        <w:tab w:val="left" w:pos="1418"/>
        <w:tab w:val="left" w:pos="2126"/>
        <w:tab w:val="left" w:pos="2835"/>
        <w:tab w:val="left" w:pos="3544"/>
        <w:tab w:val="left" w:pos="4253"/>
        <w:tab w:val="left" w:pos="4961"/>
        <w:tab w:val="left" w:pos="5670"/>
        <w:tab w:val="right" w:pos="8363"/>
      </w:tabs>
      <w:spacing w:after="120"/>
    </w:pPr>
    <w:rPr>
      <w:rFonts w:eastAsiaTheme="minorHAnsi"/>
      <w:lang w:eastAsia="en-US"/>
    </w:rPr>
  </w:style>
  <w:style w:type="character" w:customStyle="1" w:styleId="BodyTextChar">
    <w:name w:val="Body Text Char"/>
    <w:basedOn w:val="DefaultParagraphFont"/>
    <w:link w:val="BodyText"/>
    <w:uiPriority w:val="99"/>
    <w:rsid w:val="00B5482E"/>
    <w:rPr>
      <w:rFonts w:ascii="Arial" w:eastAsiaTheme="minorHAnsi" w:hAnsi="Arial"/>
      <w:kern w:val="16"/>
      <w:sz w:val="20"/>
      <w:lang w:eastAsia="en-US"/>
    </w:rPr>
  </w:style>
  <w:style w:type="paragraph" w:styleId="BodyTextIndent">
    <w:name w:val="Body Text Indent"/>
    <w:basedOn w:val="Normal"/>
    <w:link w:val="BodyTextIndentChar"/>
    <w:uiPriority w:val="9"/>
    <w:rsid w:val="00B5482E"/>
    <w:pPr>
      <w:tabs>
        <w:tab w:val="left" w:pos="709"/>
        <w:tab w:val="left" w:pos="1418"/>
        <w:tab w:val="left" w:pos="2126"/>
        <w:tab w:val="left" w:pos="2835"/>
        <w:tab w:val="left" w:pos="3544"/>
        <w:tab w:val="left" w:pos="4253"/>
        <w:tab w:val="left" w:pos="4961"/>
        <w:tab w:val="left" w:pos="5670"/>
        <w:tab w:val="right" w:pos="8363"/>
      </w:tabs>
      <w:spacing w:after="120"/>
      <w:ind w:left="283"/>
    </w:pPr>
    <w:rPr>
      <w:rFonts w:eastAsiaTheme="minorHAnsi"/>
      <w:lang w:eastAsia="en-US"/>
    </w:rPr>
  </w:style>
  <w:style w:type="character" w:customStyle="1" w:styleId="BodyTextIndentChar">
    <w:name w:val="Body Text Indent Char"/>
    <w:basedOn w:val="DefaultParagraphFont"/>
    <w:link w:val="BodyTextIndent"/>
    <w:uiPriority w:val="9"/>
    <w:rsid w:val="00B5482E"/>
    <w:rPr>
      <w:rFonts w:ascii="Arial" w:eastAsiaTheme="minorHAnsi" w:hAnsi="Arial"/>
      <w:kern w:val="16"/>
      <w:sz w:val="20"/>
      <w:lang w:eastAsia="en-US"/>
    </w:rPr>
  </w:style>
  <w:style w:type="numbering" w:customStyle="1" w:styleId="Bullet">
    <w:name w:val="Bullet"/>
    <w:uiPriority w:val="99"/>
    <w:rsid w:val="00E7361D"/>
    <w:pPr>
      <w:numPr>
        <w:numId w:val="21"/>
      </w:numPr>
    </w:pPr>
  </w:style>
  <w:style w:type="character" w:styleId="CommentReference">
    <w:name w:val="annotation reference"/>
    <w:uiPriority w:val="99"/>
    <w:unhideWhenUsed/>
    <w:rsid w:val="00B5482E"/>
    <w:rPr>
      <w:rFonts w:ascii="Arial" w:hAnsi="Arial"/>
      <w:sz w:val="16"/>
      <w:szCs w:val="16"/>
    </w:rPr>
  </w:style>
  <w:style w:type="character" w:customStyle="1" w:styleId="CommentReference1">
    <w:name w:val="Comment Reference1"/>
    <w:basedOn w:val="DefaultParagraphFont"/>
    <w:uiPriority w:val="99"/>
    <w:semiHidden/>
    <w:rsid w:val="00B5482E"/>
    <w:rPr>
      <w:rFonts w:ascii="Arial" w:hAnsi="Arial"/>
      <w:i/>
      <w:position w:val="6"/>
      <w:sz w:val="16"/>
    </w:rPr>
  </w:style>
  <w:style w:type="character" w:customStyle="1" w:styleId="CommentReference2">
    <w:name w:val="Comment Reference2"/>
    <w:basedOn w:val="DefaultParagraphFont"/>
    <w:uiPriority w:val="89"/>
    <w:semiHidden/>
    <w:qFormat/>
    <w:rsid w:val="00B5482E"/>
    <w:rPr>
      <w:rFonts w:ascii="Arial" w:hAnsi="Arial"/>
      <w:i/>
      <w:kern w:val="16"/>
      <w:position w:val="6"/>
      <w:sz w:val="16"/>
    </w:rPr>
  </w:style>
  <w:style w:type="paragraph" w:styleId="CommentText">
    <w:name w:val="annotation text"/>
    <w:basedOn w:val="Normal"/>
    <w:link w:val="CommentTextChar"/>
    <w:semiHidden/>
    <w:unhideWhenUsed/>
    <w:rsid w:val="00B5482E"/>
    <w:pPr>
      <w:spacing w:line="240" w:lineRule="auto"/>
    </w:pPr>
    <w:rPr>
      <w:szCs w:val="20"/>
    </w:rPr>
  </w:style>
  <w:style w:type="character" w:customStyle="1" w:styleId="CommentTextChar">
    <w:name w:val="Comment Text Char"/>
    <w:basedOn w:val="DefaultParagraphFont"/>
    <w:link w:val="CommentText"/>
    <w:semiHidden/>
    <w:rsid w:val="00B5482E"/>
    <w:rPr>
      <w:rFonts w:ascii="Arial" w:hAnsi="Arial"/>
      <w:sz w:val="20"/>
      <w:szCs w:val="20"/>
    </w:rPr>
  </w:style>
  <w:style w:type="paragraph" w:styleId="CommentSubject">
    <w:name w:val="annotation subject"/>
    <w:basedOn w:val="Normal"/>
    <w:next w:val="Normal"/>
    <w:link w:val="CommentSubjectChar"/>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pPr>
    <w:rPr>
      <w:rFonts w:eastAsia="Times New Roman" w:cs="Times New Roman"/>
      <w:b/>
      <w:bCs/>
      <w:szCs w:val="20"/>
      <w:lang w:eastAsia="zh-CN"/>
    </w:rPr>
  </w:style>
  <w:style w:type="character" w:customStyle="1" w:styleId="CommentSubjectChar">
    <w:name w:val="Comment Subject Char"/>
    <w:basedOn w:val="DefaultParagraphFont"/>
    <w:link w:val="CommentSubject"/>
    <w:uiPriority w:val="99"/>
    <w:rsid w:val="00B5482E"/>
    <w:rPr>
      <w:rFonts w:ascii="Arial" w:eastAsia="Times New Roman" w:hAnsi="Arial" w:cs="Times New Roman"/>
      <w:b/>
      <w:bCs/>
      <w:kern w:val="16"/>
      <w:sz w:val="20"/>
      <w:szCs w:val="20"/>
      <w:lang w:eastAsia="zh-CN"/>
    </w:rPr>
  </w:style>
  <w:style w:type="paragraph" w:customStyle="1" w:styleId="CommentText1">
    <w:name w:val="Comment Text1"/>
    <w:basedOn w:val="Normal"/>
    <w:uiPriority w:val="99"/>
    <w:semiHidden/>
    <w:qFormat/>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paragraph" w:customStyle="1" w:styleId="CommentText2">
    <w:name w:val="Comment Text2"/>
    <w:basedOn w:val="Normal"/>
    <w:uiPriority w:val="89"/>
    <w:semiHidden/>
    <w:qFormat/>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paragraph" w:customStyle="1" w:styleId="Content">
    <w:name w:val="Content"/>
    <w:basedOn w:val="Normal"/>
    <w:semiHidden/>
    <w:qFormat/>
    <w:rsid w:val="00AE3300"/>
    <w:pPr>
      <w:tabs>
        <w:tab w:val="right" w:pos="8363"/>
      </w:tabs>
      <w:spacing w:before="120"/>
    </w:pPr>
    <w:rPr>
      <w:rFonts w:eastAsiaTheme="minorHAnsi"/>
      <w:lang w:eastAsia="en-US"/>
    </w:rPr>
  </w:style>
  <w:style w:type="character" w:customStyle="1" w:styleId="DocID">
    <w:name w:val="Doc ID"/>
    <w:basedOn w:val="DefaultParagraphFont"/>
    <w:uiPriority w:val="99"/>
    <w:semiHidden/>
    <w:rsid w:val="00B5482E"/>
    <w:rPr>
      <w:sz w:val="12"/>
    </w:rPr>
  </w:style>
  <w:style w:type="character" w:styleId="EndnoteReference">
    <w:name w:val="endnote reference"/>
    <w:uiPriority w:val="99"/>
    <w:semiHidden/>
    <w:rsid w:val="00B5482E"/>
    <w:rPr>
      <w:rFonts w:ascii="Arial" w:hAnsi="Arial"/>
      <w:b/>
      <w:color w:val="auto"/>
      <w:kern w:val="16"/>
      <w:position w:val="6"/>
      <w:sz w:val="14"/>
      <w:u w:val="none"/>
    </w:rPr>
  </w:style>
  <w:style w:type="paragraph" w:styleId="EndnoteText">
    <w:name w:val="endnote text"/>
    <w:basedOn w:val="Normal"/>
    <w:link w:val="EndnoteText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character" w:customStyle="1" w:styleId="EndnoteTextChar">
    <w:name w:val="Endnote Text Char"/>
    <w:basedOn w:val="DefaultParagraphFont"/>
    <w:link w:val="EndnoteText"/>
    <w:uiPriority w:val="99"/>
    <w:semiHidden/>
    <w:rsid w:val="00B5482E"/>
    <w:rPr>
      <w:rFonts w:ascii="Arial" w:eastAsiaTheme="minorHAnsi" w:hAnsi="Arial"/>
      <w:kern w:val="16"/>
      <w:sz w:val="16"/>
      <w:lang w:eastAsia="en-US"/>
    </w:rPr>
  </w:style>
  <w:style w:type="paragraph" w:customStyle="1" w:styleId="FooterNext">
    <w:name w:val="Footer Next"/>
    <w:basedOn w:val="Footer"/>
    <w:uiPriority w:val="79"/>
    <w:semiHidden/>
    <w:rsid w:val="00B5482E"/>
  </w:style>
  <w:style w:type="character" w:styleId="FootnoteReference">
    <w:name w:val="footnote reference"/>
    <w:uiPriority w:val="99"/>
    <w:semiHidden/>
    <w:rsid w:val="00B5482E"/>
    <w:rPr>
      <w:rFonts w:ascii="Arial" w:hAnsi="Arial"/>
      <w:b/>
      <w:color w:val="auto"/>
      <w:kern w:val="16"/>
      <w:position w:val="6"/>
      <w:sz w:val="14"/>
      <w:u w:val="none"/>
    </w:rPr>
  </w:style>
  <w:style w:type="paragraph" w:styleId="FootnoteText">
    <w:name w:val="footnote text"/>
    <w:basedOn w:val="Normal"/>
    <w:link w:val="FootnoteText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character" w:customStyle="1" w:styleId="FootnoteTextChar">
    <w:name w:val="Footnote Text Char"/>
    <w:basedOn w:val="DefaultParagraphFont"/>
    <w:link w:val="FootnoteText"/>
    <w:uiPriority w:val="99"/>
    <w:semiHidden/>
    <w:rsid w:val="00B5482E"/>
    <w:rPr>
      <w:rFonts w:ascii="Arial" w:eastAsiaTheme="minorHAnsi" w:hAnsi="Arial"/>
      <w:kern w:val="16"/>
      <w:sz w:val="16"/>
      <w:lang w:eastAsia="en-US"/>
    </w:rPr>
  </w:style>
  <w:style w:type="paragraph" w:customStyle="1" w:styleId="FrontSheet">
    <w:name w:val="FrontSheet"/>
    <w:basedOn w:val="Normal"/>
    <w:uiPriority w:val="99"/>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customStyle="1" w:styleId="Heading">
    <w:name w:val="Heading"/>
    <w:basedOn w:val="Normal"/>
    <w:next w:val="Normal"/>
    <w:rsid w:val="00B5482E"/>
    <w:pPr>
      <w:keepNext/>
      <w:keepLines/>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character" w:styleId="Hyperlink">
    <w:name w:val="Hyperlink"/>
    <w:basedOn w:val="DefaultParagraphFont"/>
    <w:uiPriority w:val="99"/>
    <w:unhideWhenUsed/>
    <w:rsid w:val="00B5482E"/>
    <w:rPr>
      <w:color w:val="0563C1" w:themeColor="hyperlink"/>
      <w:u w:val="single"/>
    </w:rPr>
  </w:style>
  <w:style w:type="paragraph" w:customStyle="1" w:styleId="Indent1">
    <w:name w:val="Indent1"/>
    <w:basedOn w:val="Normal"/>
    <w:uiPriority w:val="99"/>
    <w:unhideWhenUsed/>
    <w:rsid w:val="00B5482E"/>
    <w:pPr>
      <w:tabs>
        <w:tab w:val="left" w:pos="709"/>
        <w:tab w:val="left" w:pos="1418"/>
        <w:tab w:val="left" w:pos="1985"/>
        <w:tab w:val="left" w:pos="2126"/>
        <w:tab w:val="left" w:pos="2552"/>
        <w:tab w:val="left" w:pos="2835"/>
        <w:tab w:val="left" w:pos="3544"/>
        <w:tab w:val="left" w:pos="4253"/>
        <w:tab w:val="left" w:pos="4961"/>
        <w:tab w:val="left" w:pos="5670"/>
        <w:tab w:val="right" w:pos="8363"/>
      </w:tabs>
      <w:ind w:left="1418" w:hanging="567"/>
    </w:pPr>
    <w:rPr>
      <w:rFonts w:eastAsiaTheme="minorHAnsi"/>
      <w:lang w:eastAsia="en-US"/>
    </w:rPr>
  </w:style>
  <w:style w:type="paragraph" w:customStyle="1" w:styleId="indent2">
    <w:name w:val="indent2"/>
    <w:basedOn w:val="Normal"/>
    <w:uiPriority w:val="99"/>
    <w:unhideWhenUsed/>
    <w:rsid w:val="00B5482E"/>
    <w:pPr>
      <w:tabs>
        <w:tab w:val="left" w:pos="709"/>
        <w:tab w:val="left" w:pos="1418"/>
        <w:tab w:val="left" w:pos="1985"/>
        <w:tab w:val="left" w:pos="2126"/>
        <w:tab w:val="left" w:pos="2552"/>
        <w:tab w:val="left" w:pos="2835"/>
        <w:tab w:val="left" w:pos="3544"/>
        <w:tab w:val="left" w:pos="4253"/>
        <w:tab w:val="left" w:pos="4961"/>
        <w:tab w:val="left" w:pos="5670"/>
        <w:tab w:val="right" w:pos="8363"/>
      </w:tabs>
      <w:ind w:left="1418"/>
    </w:pPr>
    <w:rPr>
      <w:rFonts w:eastAsiaTheme="minorHAnsi"/>
      <w:lang w:eastAsia="en-US"/>
    </w:rPr>
  </w:style>
  <w:style w:type="paragraph" w:styleId="Index1">
    <w:name w:val="index 1"/>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leader="dot" w:pos="8363"/>
      </w:tabs>
      <w:spacing w:after="120"/>
      <w:ind w:left="284" w:hanging="284"/>
    </w:pPr>
    <w:rPr>
      <w:rFonts w:eastAsiaTheme="minorHAnsi"/>
      <w:lang w:eastAsia="en-US"/>
    </w:rPr>
  </w:style>
  <w:style w:type="paragraph" w:styleId="Index2">
    <w:name w:val="index 2"/>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leader="dot" w:pos="8363"/>
      </w:tabs>
      <w:spacing w:after="120"/>
      <w:ind w:left="993" w:hanging="284"/>
    </w:pPr>
    <w:rPr>
      <w:rFonts w:eastAsiaTheme="minorHAnsi"/>
      <w:lang w:eastAsia="en-US"/>
    </w:rPr>
  </w:style>
  <w:style w:type="paragraph" w:styleId="Index3">
    <w:name w:val="index 3"/>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600" w:hanging="200"/>
    </w:pPr>
    <w:rPr>
      <w:rFonts w:eastAsiaTheme="minorHAnsi"/>
      <w:lang w:eastAsia="en-US"/>
    </w:rPr>
  </w:style>
  <w:style w:type="paragraph" w:styleId="Index4">
    <w:name w:val="index 4"/>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800" w:hanging="200"/>
    </w:pPr>
    <w:rPr>
      <w:rFonts w:eastAsiaTheme="minorHAnsi"/>
      <w:lang w:eastAsia="en-US"/>
    </w:rPr>
  </w:style>
  <w:style w:type="paragraph" w:styleId="Index5">
    <w:name w:val="index 5"/>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000" w:hanging="200"/>
    </w:pPr>
    <w:rPr>
      <w:rFonts w:eastAsiaTheme="minorHAnsi"/>
      <w:lang w:eastAsia="en-US"/>
    </w:rPr>
  </w:style>
  <w:style w:type="paragraph" w:styleId="Index6">
    <w:name w:val="index 6"/>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200" w:hanging="200"/>
    </w:pPr>
    <w:rPr>
      <w:rFonts w:eastAsiaTheme="minorHAnsi"/>
      <w:lang w:eastAsia="en-US"/>
    </w:rPr>
  </w:style>
  <w:style w:type="paragraph" w:styleId="Index7">
    <w:name w:val="index 7"/>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191"/>
    </w:pPr>
    <w:rPr>
      <w:rFonts w:eastAsiaTheme="minorHAnsi"/>
      <w:lang w:eastAsia="en-US"/>
    </w:rPr>
  </w:style>
  <w:style w:type="paragraph" w:styleId="Index8">
    <w:name w:val="index 8"/>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600" w:hanging="200"/>
    </w:pPr>
    <w:rPr>
      <w:rFonts w:eastAsiaTheme="minorHAnsi"/>
      <w:lang w:eastAsia="en-US"/>
    </w:rPr>
  </w:style>
  <w:style w:type="paragraph" w:styleId="Index9">
    <w:name w:val="index 9"/>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800" w:hanging="200"/>
    </w:pPr>
    <w:rPr>
      <w:rFonts w:eastAsiaTheme="minorHAnsi"/>
      <w:lang w:eastAsia="en-US"/>
    </w:rPr>
  </w:style>
  <w:style w:type="paragraph" w:styleId="IndexHeading">
    <w:name w:val="index heading"/>
    <w:basedOn w:val="Normal"/>
    <w:next w:val="Index1"/>
    <w:uiPriority w:val="96"/>
    <w:semiHidden/>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character" w:styleId="LineNumber">
    <w:name w:val="line number"/>
    <w:uiPriority w:val="99"/>
    <w:semiHidden/>
    <w:rsid w:val="00B5482E"/>
    <w:rPr>
      <w:rFonts w:ascii="Arial" w:hAnsi="Arial"/>
      <w:color w:val="auto"/>
      <w:kern w:val="16"/>
      <w:u w:val="none"/>
    </w:rPr>
  </w:style>
  <w:style w:type="paragraph" w:styleId="List">
    <w:name w:val="List"/>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283" w:hanging="283"/>
    </w:pPr>
    <w:rPr>
      <w:rFonts w:eastAsiaTheme="minorHAnsi"/>
      <w:lang w:eastAsia="en-US"/>
    </w:rPr>
  </w:style>
  <w:style w:type="paragraph" w:styleId="List2">
    <w:name w:val="List 2"/>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566" w:hanging="283"/>
      <w:contextualSpacing/>
    </w:pPr>
    <w:rPr>
      <w:rFonts w:eastAsiaTheme="minorHAnsi"/>
      <w:lang w:eastAsia="en-US"/>
    </w:rPr>
  </w:style>
  <w:style w:type="paragraph" w:styleId="List3">
    <w:name w:val="List 3"/>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849" w:hanging="283"/>
      <w:contextualSpacing/>
    </w:pPr>
    <w:rPr>
      <w:rFonts w:eastAsiaTheme="minorHAnsi"/>
      <w:lang w:eastAsia="en-US"/>
    </w:rPr>
  </w:style>
  <w:style w:type="paragraph" w:styleId="List4">
    <w:name w:val="List 4"/>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132" w:hanging="283"/>
    </w:pPr>
    <w:rPr>
      <w:rFonts w:eastAsiaTheme="minorHAnsi"/>
      <w:lang w:eastAsia="en-US"/>
    </w:rPr>
  </w:style>
  <w:style w:type="paragraph" w:styleId="List5">
    <w:name w:val="List 5"/>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415" w:hanging="283"/>
      <w:contextualSpacing/>
    </w:pPr>
    <w:rPr>
      <w:rFonts w:eastAsiaTheme="minorHAnsi"/>
      <w:lang w:eastAsia="en-US"/>
    </w:rPr>
  </w:style>
  <w:style w:type="paragraph" w:styleId="ListBullet">
    <w:name w:val="List Bullet"/>
    <w:basedOn w:val="Normal"/>
    <w:uiPriority w:val="99"/>
    <w:unhideWhenUsed/>
    <w:rsid w:val="00E7361D"/>
    <w:pPr>
      <w:numPr>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2">
    <w:name w:val="List Bullet 2"/>
    <w:basedOn w:val="Normal"/>
    <w:uiPriority w:val="99"/>
    <w:unhideWhenUsed/>
    <w:rsid w:val="00E7361D"/>
    <w:pPr>
      <w:numPr>
        <w:ilvl w:val="1"/>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3">
    <w:name w:val="List Bullet 3"/>
    <w:basedOn w:val="Normal"/>
    <w:uiPriority w:val="99"/>
    <w:unhideWhenUsed/>
    <w:rsid w:val="00E7361D"/>
    <w:pPr>
      <w:numPr>
        <w:ilvl w:val="2"/>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4">
    <w:name w:val="List Bullet 4"/>
    <w:basedOn w:val="Normal"/>
    <w:uiPriority w:val="99"/>
    <w:unhideWhenUsed/>
    <w:rsid w:val="00E7361D"/>
    <w:pPr>
      <w:numPr>
        <w:ilvl w:val="3"/>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5">
    <w:name w:val="List Bullet 5"/>
    <w:basedOn w:val="Normal"/>
    <w:uiPriority w:val="99"/>
    <w:unhideWhenUsed/>
    <w:rsid w:val="00E7361D"/>
    <w:pPr>
      <w:numPr>
        <w:ilvl w:val="4"/>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6">
    <w:name w:val="List Bullet 6"/>
    <w:basedOn w:val="Normal"/>
    <w:uiPriority w:val="99"/>
    <w:unhideWhenUsed/>
    <w:rsid w:val="00E7361D"/>
    <w:pPr>
      <w:numPr>
        <w:ilvl w:val="5"/>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7">
    <w:name w:val="List Bullet 7"/>
    <w:basedOn w:val="Normal"/>
    <w:uiPriority w:val="99"/>
    <w:unhideWhenUsed/>
    <w:rsid w:val="00E7361D"/>
    <w:pPr>
      <w:numPr>
        <w:ilvl w:val="6"/>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8">
    <w:name w:val="List Bullet 8"/>
    <w:basedOn w:val="NormalWeb"/>
    <w:uiPriority w:val="99"/>
    <w:unhideWhenUsed/>
    <w:rsid w:val="00E7361D"/>
    <w:pPr>
      <w:numPr>
        <w:ilvl w:val="7"/>
        <w:numId w:val="41"/>
      </w:numPr>
      <w:tabs>
        <w:tab w:val="left" w:pos="1418"/>
        <w:tab w:val="left" w:pos="2126"/>
        <w:tab w:val="left" w:pos="2835"/>
        <w:tab w:val="left" w:pos="3544"/>
        <w:tab w:val="left" w:pos="4253"/>
        <w:tab w:val="left" w:pos="4961"/>
        <w:tab w:val="left" w:pos="5670"/>
        <w:tab w:val="right" w:pos="8363"/>
      </w:tabs>
      <w:spacing w:after="200"/>
    </w:pPr>
    <w:rPr>
      <w:rFonts w:ascii="Arial" w:eastAsiaTheme="minorHAnsi" w:hAnsi="Arial"/>
      <w:sz w:val="20"/>
      <w:lang w:eastAsia="en-US"/>
    </w:rPr>
  </w:style>
  <w:style w:type="paragraph" w:styleId="NormalWeb">
    <w:name w:val="Normal (Web)"/>
    <w:basedOn w:val="Normal"/>
    <w:uiPriority w:val="99"/>
    <w:semiHidden/>
    <w:unhideWhenUsed/>
    <w:rsid w:val="00B5482E"/>
    <w:rPr>
      <w:rFonts w:ascii="Times New Roman" w:hAnsi="Times New Roman" w:cs="Times New Roman"/>
      <w:sz w:val="24"/>
      <w:szCs w:val="24"/>
    </w:rPr>
  </w:style>
  <w:style w:type="paragraph" w:customStyle="1" w:styleId="ListBullet9">
    <w:name w:val="List Bullet 9"/>
    <w:basedOn w:val="Normal"/>
    <w:uiPriority w:val="99"/>
    <w:unhideWhenUsed/>
    <w:qFormat/>
    <w:rsid w:val="00E7361D"/>
    <w:pPr>
      <w:numPr>
        <w:ilvl w:val="8"/>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Continue">
    <w:name w:val="List Continue"/>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283"/>
    </w:pPr>
    <w:rPr>
      <w:rFonts w:eastAsiaTheme="minorHAnsi"/>
      <w:lang w:eastAsia="en-US"/>
    </w:rPr>
  </w:style>
  <w:style w:type="paragraph" w:styleId="ListContinue2">
    <w:name w:val="List Continue 2"/>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566"/>
    </w:pPr>
    <w:rPr>
      <w:rFonts w:eastAsiaTheme="minorHAnsi"/>
      <w:lang w:eastAsia="en-US"/>
    </w:rPr>
  </w:style>
  <w:style w:type="paragraph" w:styleId="ListContinue3">
    <w:name w:val="List Continue 3"/>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849"/>
    </w:pPr>
    <w:rPr>
      <w:rFonts w:eastAsiaTheme="minorHAnsi"/>
      <w:lang w:eastAsia="en-US"/>
    </w:rPr>
  </w:style>
  <w:style w:type="paragraph" w:styleId="ListContinue4">
    <w:name w:val="List Continue 4"/>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1132"/>
    </w:pPr>
    <w:rPr>
      <w:rFonts w:eastAsiaTheme="minorHAnsi"/>
      <w:lang w:eastAsia="en-US"/>
    </w:rPr>
  </w:style>
  <w:style w:type="paragraph" w:styleId="ListContinue5">
    <w:name w:val="List Continue 5"/>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1415"/>
    </w:pPr>
    <w:rPr>
      <w:rFonts w:eastAsiaTheme="minorHAnsi"/>
      <w:lang w:eastAsia="en-US"/>
    </w:rPr>
  </w:style>
  <w:style w:type="paragraph" w:styleId="ListNumber">
    <w:name w:val="List Number"/>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283" w:hanging="283"/>
    </w:pPr>
    <w:rPr>
      <w:rFonts w:eastAsiaTheme="minorHAnsi"/>
      <w:lang w:eastAsia="en-US"/>
    </w:rPr>
  </w:style>
  <w:style w:type="paragraph" w:styleId="ListNumber2">
    <w:name w:val="List Number 2"/>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566" w:hanging="283"/>
    </w:pPr>
    <w:rPr>
      <w:rFonts w:eastAsiaTheme="minorHAnsi"/>
      <w:lang w:eastAsia="en-US"/>
    </w:rPr>
  </w:style>
  <w:style w:type="paragraph" w:styleId="ListNumber3">
    <w:name w:val="List Number 3"/>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849" w:hanging="283"/>
    </w:pPr>
    <w:rPr>
      <w:rFonts w:eastAsiaTheme="minorHAnsi"/>
      <w:lang w:eastAsia="en-US"/>
    </w:rPr>
  </w:style>
  <w:style w:type="paragraph" w:styleId="ListNumber4">
    <w:name w:val="List Number 4"/>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132" w:hanging="283"/>
    </w:pPr>
    <w:rPr>
      <w:rFonts w:eastAsiaTheme="minorHAnsi"/>
      <w:lang w:eastAsia="en-US"/>
    </w:rPr>
  </w:style>
  <w:style w:type="paragraph" w:styleId="ListNumber5">
    <w:name w:val="List Number 5"/>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415" w:hanging="283"/>
    </w:pPr>
    <w:rPr>
      <w:rFonts w:eastAsiaTheme="minorHAnsi"/>
      <w:lang w:eastAsia="en-US"/>
    </w:rPr>
  </w:style>
  <w:style w:type="paragraph" w:styleId="MessageHeader">
    <w:name w:val="Message Header"/>
    <w:basedOn w:val="Normal"/>
    <w:link w:val="MessageHeaderChar"/>
    <w:semiHidden/>
    <w:rsid w:val="00B5482E"/>
    <w:pPr>
      <w:tabs>
        <w:tab w:val="left" w:pos="709"/>
        <w:tab w:val="left" w:pos="1418"/>
        <w:tab w:val="left" w:pos="2126"/>
        <w:tab w:val="left" w:pos="2835"/>
        <w:tab w:val="left" w:pos="3544"/>
        <w:tab w:val="left" w:pos="4253"/>
        <w:tab w:val="left" w:pos="4961"/>
        <w:tab w:val="left" w:pos="5670"/>
        <w:tab w:val="right" w:pos="8363"/>
      </w:tabs>
      <w:ind w:left="1134" w:hanging="1134"/>
    </w:pPr>
    <w:rPr>
      <w:rFonts w:eastAsiaTheme="minorHAnsi"/>
      <w:sz w:val="24"/>
      <w:lang w:eastAsia="en-US"/>
    </w:rPr>
  </w:style>
  <w:style w:type="character" w:customStyle="1" w:styleId="MessageHeaderChar">
    <w:name w:val="Message Header Char"/>
    <w:basedOn w:val="DefaultParagraphFont"/>
    <w:link w:val="MessageHeader"/>
    <w:semiHidden/>
    <w:rsid w:val="00B5482E"/>
    <w:rPr>
      <w:rFonts w:ascii="Arial" w:eastAsiaTheme="minorHAnsi" w:hAnsi="Arial"/>
      <w:kern w:val="16"/>
      <w:sz w:val="24"/>
      <w:lang w:eastAsia="en-US"/>
    </w:rPr>
  </w:style>
  <w:style w:type="character" w:styleId="PageNumber">
    <w:name w:val="page number"/>
    <w:semiHidden/>
    <w:rsid w:val="00B5482E"/>
    <w:rPr>
      <w:rFonts w:ascii="Arial" w:hAnsi="Arial"/>
      <w:color w:val="auto"/>
      <w:kern w:val="16"/>
      <w:u w:val="none"/>
    </w:rPr>
  </w:style>
  <w:style w:type="paragraph" w:styleId="Signature">
    <w:name w:val="Signature"/>
    <w:basedOn w:val="Normal"/>
    <w:link w:val="Signature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ind w:left="4252"/>
    </w:pPr>
    <w:rPr>
      <w:rFonts w:eastAsiaTheme="minorHAnsi"/>
      <w:lang w:eastAsia="en-US"/>
    </w:rPr>
  </w:style>
  <w:style w:type="character" w:customStyle="1" w:styleId="SignatureChar">
    <w:name w:val="Signature Char"/>
    <w:basedOn w:val="DefaultParagraphFont"/>
    <w:link w:val="Signature"/>
    <w:uiPriority w:val="99"/>
    <w:semiHidden/>
    <w:rsid w:val="00B5482E"/>
    <w:rPr>
      <w:rFonts w:ascii="Arial" w:eastAsiaTheme="minorHAnsi" w:hAnsi="Arial"/>
      <w:kern w:val="16"/>
      <w:sz w:val="20"/>
      <w:lang w:eastAsia="en-US"/>
    </w:rPr>
  </w:style>
  <w:style w:type="paragraph" w:styleId="TableofAuthorities">
    <w:name w:val="table of authorities"/>
    <w:basedOn w:val="Normal"/>
    <w:next w:val="Normal"/>
    <w:semiHidden/>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styleId="TableofFigures">
    <w:name w:val="table of figures"/>
    <w:basedOn w:val="Normal"/>
    <w:next w:val="Normal"/>
    <w:semiHidden/>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customStyle="1" w:styleId="TitleTOC">
    <w:name w:val="TitleTOC"/>
    <w:basedOn w:val="Normal"/>
    <w:uiPriority w:val="49"/>
    <w:unhideWhenUsed/>
    <w:rsid w:val="00B5482E"/>
    <w:pPr>
      <w:tabs>
        <w:tab w:val="left" w:pos="709"/>
        <w:tab w:val="left" w:pos="1418"/>
        <w:tab w:val="left" w:pos="2126"/>
        <w:tab w:val="left" w:pos="2835"/>
        <w:tab w:val="left" w:pos="3544"/>
        <w:tab w:val="left" w:pos="4253"/>
        <w:tab w:val="left" w:pos="4961"/>
        <w:tab w:val="left" w:pos="5670"/>
        <w:tab w:val="right" w:pos="8363"/>
      </w:tabs>
      <w:jc w:val="center"/>
    </w:pPr>
    <w:rPr>
      <w:rFonts w:eastAsiaTheme="minorHAnsi"/>
      <w:b/>
      <w:lang w:eastAsia="en-US"/>
    </w:rPr>
  </w:style>
  <w:style w:type="paragraph" w:styleId="TOAHeading">
    <w:name w:val="toa heading"/>
    <w:basedOn w:val="Normal"/>
    <w:next w:val="Normal"/>
    <w:uiPriority w:val="49"/>
    <w:unhideWhenUsed/>
    <w:rsid w:val="00B5482E"/>
    <w:pPr>
      <w:tabs>
        <w:tab w:val="left" w:pos="709"/>
        <w:tab w:val="left" w:pos="1418"/>
        <w:tab w:val="left" w:pos="2126"/>
        <w:tab w:val="left" w:pos="2835"/>
        <w:tab w:val="left" w:pos="3544"/>
        <w:tab w:val="left" w:pos="4253"/>
        <w:tab w:val="left" w:pos="4961"/>
        <w:tab w:val="left" w:pos="5670"/>
        <w:tab w:val="right" w:pos="8363"/>
      </w:tabs>
      <w:spacing w:before="120"/>
    </w:pPr>
    <w:rPr>
      <w:rFonts w:eastAsiaTheme="minorHAnsi"/>
      <w:b/>
      <w:sz w:val="24"/>
      <w:lang w:eastAsia="en-US"/>
    </w:rPr>
  </w:style>
  <w:style w:type="paragraph" w:styleId="TOC1">
    <w:name w:val="toc 1"/>
    <w:basedOn w:val="Normal"/>
    <w:next w:val="Normal"/>
    <w:autoRedefine/>
    <w:uiPriority w:val="39"/>
    <w:unhideWhenUsed/>
    <w:rsid w:val="00B5482E"/>
    <w:pPr>
      <w:tabs>
        <w:tab w:val="right" w:pos="8363"/>
      </w:tabs>
    </w:pPr>
    <w:rPr>
      <w:rFonts w:eastAsiaTheme="minorHAnsi"/>
      <w:lang w:eastAsia="en-US"/>
    </w:rPr>
  </w:style>
  <w:style w:type="paragraph" w:styleId="TOC2">
    <w:name w:val="toc 2"/>
    <w:basedOn w:val="Normal"/>
    <w:next w:val="Normal"/>
    <w:autoRedefine/>
    <w:uiPriority w:val="39"/>
    <w:unhideWhenUsed/>
    <w:rsid w:val="00B5482E"/>
    <w:pPr>
      <w:tabs>
        <w:tab w:val="left" w:pos="1418"/>
        <w:tab w:val="right" w:pos="8363"/>
      </w:tabs>
      <w:ind w:left="709"/>
    </w:pPr>
    <w:rPr>
      <w:rFonts w:eastAsiaTheme="minorHAnsi"/>
      <w:noProof/>
      <w:lang w:eastAsia="en-US"/>
    </w:rPr>
  </w:style>
  <w:style w:type="paragraph" w:styleId="TOC3">
    <w:name w:val="toc 3"/>
    <w:basedOn w:val="Normal"/>
    <w:next w:val="Normal"/>
    <w:autoRedefine/>
    <w:uiPriority w:val="39"/>
    <w:unhideWhenUsed/>
    <w:rsid w:val="00B5482E"/>
    <w:pPr>
      <w:tabs>
        <w:tab w:val="left" w:pos="1418"/>
        <w:tab w:val="right" w:pos="8363"/>
      </w:tabs>
      <w:ind w:left="709"/>
    </w:pPr>
    <w:rPr>
      <w:rFonts w:eastAsiaTheme="minorHAnsi"/>
      <w:lang w:eastAsia="en-US"/>
    </w:rPr>
  </w:style>
  <w:style w:type="paragraph" w:styleId="TOC4">
    <w:name w:val="toc 4"/>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ind w:left="601"/>
    </w:pPr>
    <w:rPr>
      <w:rFonts w:eastAsiaTheme="minorHAnsi"/>
      <w:lang w:eastAsia="en-US"/>
    </w:rPr>
  </w:style>
  <w:style w:type="paragraph" w:styleId="TOC5">
    <w:name w:val="toc 5"/>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ind w:left="799"/>
    </w:pPr>
    <w:rPr>
      <w:rFonts w:eastAsiaTheme="minorHAnsi"/>
      <w:lang w:eastAsia="en-US"/>
    </w:rPr>
  </w:style>
  <w:style w:type="paragraph" w:styleId="TOC6">
    <w:name w:val="toc 6"/>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100"/>
      <w:ind w:left="1000"/>
    </w:pPr>
    <w:rPr>
      <w:rFonts w:eastAsiaTheme="minorHAnsi"/>
      <w:lang w:eastAsia="en-US"/>
    </w:rPr>
  </w:style>
  <w:style w:type="paragraph" w:styleId="TOC7">
    <w:name w:val="toc 7"/>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100"/>
      <w:ind w:left="1200"/>
    </w:pPr>
    <w:rPr>
      <w:rFonts w:eastAsiaTheme="minorHAnsi"/>
      <w:lang w:eastAsia="en-US"/>
    </w:rPr>
  </w:style>
  <w:style w:type="paragraph" w:styleId="TOC8">
    <w:name w:val="toc 8"/>
    <w:basedOn w:val="Normal"/>
    <w:next w:val="Normal"/>
    <w:autoRedefine/>
    <w:uiPriority w:val="99"/>
    <w:semiHidden/>
    <w:rsid w:val="00B5482E"/>
    <w:pPr>
      <w:spacing w:after="0"/>
      <w:ind w:left="1400"/>
    </w:pPr>
    <w:rPr>
      <w:rFonts w:eastAsiaTheme="minorHAnsi"/>
      <w:lang w:eastAsia="en-US"/>
    </w:rPr>
  </w:style>
  <w:style w:type="paragraph" w:styleId="TOC9">
    <w:name w:val="toc 9"/>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100"/>
      <w:ind w:left="1600"/>
    </w:pPr>
    <w:rPr>
      <w:rFonts w:eastAsiaTheme="minorHAnsi"/>
      <w:lang w:eastAsia="en-US"/>
    </w:rPr>
  </w:style>
  <w:style w:type="paragraph" w:customStyle="1" w:styleId="FooterBackPage">
    <w:name w:val="Footer Back Page"/>
    <w:basedOn w:val="Footer"/>
    <w:rsid w:val="008F4875"/>
    <w:pPr>
      <w:spacing w:before="0" w:after="280" w:line="2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glossaryDocument" Target="glossary/document.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glossary/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4" Type="http://schemas.openxmlformats.org/officeDocument/2006/relationships/fontTable" Target="fontTable.xml" />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038A1DD02C4E4094F344885A60D6B9"/>
        <w:category>
          <w:name w:val="General"/>
          <w:gallery w:val="placeholder"/>
        </w:category>
        <w:types>
          <w:type w:val="bbPlcHdr"/>
        </w:types>
        <w:behaviors>
          <w:behavior w:val="content"/>
        </w:behaviors>
        <w:guid w:val="{6B301BC2-3D28-4F70-A628-FC6FCED83BEF}"/>
      </w:docPartPr>
      <w:docPartBody>
        <w:p w:rsidR="00935EF7" w:rsidRDefault="00313020" w:rsidP="00313020">
          <w:pPr>
            <w:pStyle w:val="30038A1DD02C4E4094F344885A60D6B9"/>
          </w:pPr>
          <w:r w:rsidRPr="00285B75">
            <w:rPr>
              <w:rStyle w:val="PlaceholderText"/>
            </w:rPr>
            <w:t>Document 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20"/>
    <w:rsid w:val="00313020"/>
    <w:rsid w:val="00935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020"/>
    <w:rPr>
      <w:color w:val="808080"/>
    </w:rPr>
  </w:style>
  <w:style w:type="paragraph" w:customStyle="1" w:styleId="30038A1DD02C4E4094F344885A60D6B9">
    <w:name w:val="30038A1DD02C4E4094F344885A60D6B9"/>
    <w:rsid w:val="00313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doNotOrganizeInFold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A248F-E2E6-4972-9B88-EC16BE10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1212</Words>
  <Characters>6603</Characters>
  <Application>Microsoft Office Word</Application>
  <DocSecurity>0</DocSecurity>
  <Lines>116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udp_DeptCode">
    <vt:lpwstr>CE</vt:lpwstr>
  </property>
  <property fmtid="{D5CDD505-2E9C-101B-9397-08002B2CF9AE}" pid="3" name="udp_DocID">
    <vt:lpwstr>537229108</vt:lpwstr>
  </property>
  <property fmtid="{D5CDD505-2E9C-101B-9397-08002B2CF9AE}" pid="4" name="udp_CMNumber">
    <vt:lpwstr>224109/10013</vt:lpwstr>
  </property>
  <property fmtid="{D5CDD505-2E9C-101B-9397-08002B2CF9AE}" pid="5" name="udp_Date">
    <vt:lpwstr>26 May 2016</vt:lpwstr>
  </property>
  <property fmtid="{D5CDD505-2E9C-101B-9397-08002B2CF9AE}" pid="6" name="udp_Author">
    <vt:lpwstr>RCS</vt:lpwstr>
  </property>
  <property fmtid="{D5CDD505-2E9C-101B-9397-08002B2CF9AE}" pid="7" name="WS_TRACKING_ID">
    <vt:lpwstr>2d460d97-a6a8-4a49-8b11-b0e7eb7b88b6</vt:lpwstr>
  </property>
</Properties>
</file>