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3899915</wp:posOffset>
            </wp:positionH>
            <wp:positionV relativeFrom="paragraph">
              <wp:posOffset>40750</wp:posOffset>
            </wp:positionV>
            <wp:extent cx="865632" cy="103631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Are you an ECF Master?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263" w:after="0"/>
        <w:ind w:left="100" w:right="1939" w:firstLine="0"/>
        <w:jc w:val="left"/>
        <w:rPr>
          <w:sz w:val="22"/>
        </w:rPr>
      </w:pPr>
      <w:r>
        <w:rPr>
          <w:sz w:val="22"/>
        </w:rPr>
        <w:t>The Master Points system is simple: it’s based on</w:t>
      </w:r>
      <w:r>
        <w:rPr>
          <w:spacing w:val="-22"/>
          <w:sz w:val="22"/>
        </w:rPr>
        <w:t> </w:t>
      </w:r>
      <w:r>
        <w:rPr>
          <w:sz w:val="22"/>
        </w:rPr>
        <w:t>the ECF Grading system. Only current ECF Members may apply for the titles of the Master Points</w:t>
      </w:r>
      <w:r>
        <w:rPr>
          <w:spacing w:val="-12"/>
          <w:sz w:val="22"/>
        </w:rPr>
        <w:t> </w:t>
      </w:r>
      <w:r>
        <w:rPr>
          <w:sz w:val="22"/>
        </w:rPr>
        <w:t>system.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1" w:after="0"/>
        <w:ind w:left="100" w:right="302" w:firstLine="0"/>
        <w:jc w:val="left"/>
        <w:rPr>
          <w:sz w:val="22"/>
        </w:rPr>
      </w:pPr>
      <w:r>
        <w:rPr>
          <w:sz w:val="22"/>
        </w:rPr>
        <w:t>The fee is just £10, which includes placing your name on the ECF online Roll of Honour and producing your</w:t>
      </w:r>
      <w:r>
        <w:rPr>
          <w:spacing w:val="-8"/>
          <w:sz w:val="22"/>
        </w:rPr>
        <w:t> </w:t>
      </w:r>
      <w:r>
        <w:rPr>
          <w:sz w:val="22"/>
        </w:rPr>
        <w:t>certificate.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0" w:after="0"/>
        <w:ind w:left="100" w:right="0" w:firstLine="0"/>
        <w:jc w:val="left"/>
        <w:rPr>
          <w:sz w:val="22"/>
        </w:rPr>
      </w:pPr>
      <w:r>
        <w:rPr>
          <w:sz w:val="22"/>
        </w:rPr>
        <w:t>Application forms are available on the ECF website</w:t>
      </w:r>
      <w:r>
        <w:rPr>
          <w:spacing w:val="-10"/>
          <w:sz w:val="22"/>
        </w:rPr>
        <w:t> </w:t>
      </w:r>
      <w:r>
        <w:rPr>
          <w:sz w:val="22"/>
        </w:rPr>
        <w:t>–</w:t>
      </w:r>
    </w:p>
    <w:p>
      <w:pPr>
        <w:pStyle w:val="Heading2"/>
      </w:pPr>
      <w:hyperlink r:id="rId6">
        <w:r>
          <w:rPr/>
          <w:t>http://www.englishchess.org.uk/membership/master-points-system/</w:t>
        </w:r>
      </w:hyperlink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0" w:after="0"/>
        <w:ind w:left="100" w:right="0" w:firstLine="0"/>
        <w:jc w:val="left"/>
        <w:rPr>
          <w:sz w:val="22"/>
        </w:rPr>
      </w:pPr>
      <w:r>
        <w:rPr>
          <w:sz w:val="22"/>
        </w:rPr>
        <w:t>Here are the 6 categories of</w:t>
      </w:r>
      <w:r>
        <w:rPr>
          <w:spacing w:val="-5"/>
          <w:sz w:val="22"/>
        </w:rPr>
        <w:t> </w:t>
      </w:r>
      <w:r>
        <w:rPr>
          <w:sz w:val="22"/>
        </w:rPr>
        <w:t>award: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0" w:after="0"/>
        <w:ind w:left="100" w:right="219" w:firstLine="0"/>
        <w:jc w:val="left"/>
        <w:rPr>
          <w:sz w:val="22"/>
        </w:rPr>
      </w:pPr>
      <w:r>
        <w:rPr>
          <w:b/>
          <w:sz w:val="22"/>
        </w:rPr>
        <w:t>Chess Maestro</w:t>
      </w:r>
      <w:r>
        <w:rPr>
          <w:sz w:val="22"/>
        </w:rPr>
        <w:t>: A player must achieve a grade of at least 95 on any ECF official grading</w:t>
      </w:r>
      <w:r>
        <w:rPr>
          <w:spacing w:val="-2"/>
          <w:sz w:val="22"/>
        </w:rPr>
        <w:t> </w:t>
      </w:r>
      <w:r>
        <w:rPr>
          <w:sz w:val="22"/>
        </w:rPr>
        <w:t>list.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1" w:after="0"/>
        <w:ind w:left="100" w:right="230" w:firstLine="0"/>
        <w:jc w:val="left"/>
        <w:rPr>
          <w:sz w:val="22"/>
        </w:rPr>
      </w:pPr>
      <w:r>
        <w:rPr>
          <w:b/>
          <w:sz w:val="22"/>
        </w:rPr>
        <w:t>Team Master</w:t>
      </w:r>
      <w:r>
        <w:rPr>
          <w:sz w:val="22"/>
        </w:rPr>
        <w:t>: A player must achieve a grade of at least 120 on any ECF official grading</w:t>
      </w:r>
      <w:r>
        <w:rPr>
          <w:spacing w:val="-2"/>
          <w:sz w:val="22"/>
        </w:rPr>
        <w:t> </w:t>
      </w:r>
      <w:r>
        <w:rPr>
          <w:sz w:val="22"/>
        </w:rPr>
        <w:t>list.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40" w:lineRule="auto" w:before="0" w:after="0"/>
        <w:ind w:left="100" w:right="367" w:firstLine="0"/>
        <w:jc w:val="left"/>
        <w:rPr>
          <w:sz w:val="22"/>
        </w:rPr>
      </w:pPr>
      <w:r>
        <w:rPr>
          <w:b/>
          <w:sz w:val="22"/>
        </w:rPr>
        <w:t>Club Master</w:t>
      </w:r>
      <w:r>
        <w:rPr>
          <w:sz w:val="22"/>
        </w:rPr>
        <w:t>: A player must achieve a standard-play A or B grade of at least 145 on an ECF official grading</w:t>
      </w:r>
      <w:r>
        <w:rPr>
          <w:spacing w:val="-14"/>
          <w:sz w:val="22"/>
        </w:rPr>
        <w:t> </w:t>
      </w:r>
      <w:r>
        <w:rPr>
          <w:sz w:val="22"/>
        </w:rPr>
        <w:t>list.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0" w:after="0"/>
        <w:ind w:left="100" w:right="38" w:firstLine="0"/>
        <w:jc w:val="left"/>
        <w:rPr>
          <w:sz w:val="22"/>
        </w:rPr>
      </w:pPr>
      <w:r>
        <w:rPr>
          <w:b/>
          <w:sz w:val="22"/>
        </w:rPr>
        <w:t>County Master</w:t>
      </w:r>
      <w:r>
        <w:rPr>
          <w:sz w:val="22"/>
        </w:rPr>
        <w:t>: A player must achieve a standard-play A grade of at least 170 on an ECF official grading</w:t>
      </w:r>
      <w:r>
        <w:rPr>
          <w:spacing w:val="-10"/>
          <w:sz w:val="22"/>
        </w:rPr>
        <w:t> </w:t>
      </w:r>
      <w:r>
        <w:rPr>
          <w:sz w:val="22"/>
        </w:rPr>
        <w:t>list.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0" w:after="0"/>
        <w:ind w:left="100" w:right="393" w:firstLine="0"/>
        <w:jc w:val="left"/>
        <w:rPr>
          <w:sz w:val="22"/>
        </w:rPr>
      </w:pPr>
      <w:r>
        <w:rPr>
          <w:b/>
          <w:sz w:val="22"/>
        </w:rPr>
        <w:t>Regional Master</w:t>
      </w:r>
      <w:r>
        <w:rPr>
          <w:sz w:val="22"/>
        </w:rPr>
        <w:t>: A player must achieve a standard play A grade of at least 185 in two successive seasons on ECF official grading</w:t>
      </w:r>
      <w:r>
        <w:rPr>
          <w:spacing w:val="-17"/>
          <w:sz w:val="22"/>
        </w:rPr>
        <w:t> </w:t>
      </w:r>
      <w:r>
        <w:rPr>
          <w:sz w:val="22"/>
        </w:rPr>
        <w:t>lists.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52" w:val="left" w:leader="none"/>
        </w:tabs>
        <w:spacing w:line="240" w:lineRule="auto" w:before="1" w:after="0"/>
        <w:ind w:left="100" w:right="448" w:firstLine="0"/>
        <w:jc w:val="left"/>
        <w:rPr>
          <w:sz w:val="22"/>
        </w:rPr>
      </w:pPr>
      <w:r>
        <w:rPr>
          <w:b/>
          <w:sz w:val="22"/>
        </w:rPr>
        <w:t>National Master</w:t>
      </w:r>
      <w:r>
        <w:rPr>
          <w:sz w:val="22"/>
        </w:rPr>
        <w:t>: A player must achieve a standard play A grade of at least 200 in two successive seasons on ECF official grading</w:t>
      </w:r>
      <w:r>
        <w:rPr>
          <w:spacing w:val="-17"/>
          <w:sz w:val="22"/>
        </w:rPr>
        <w:t> </w:t>
      </w:r>
      <w:r>
        <w:rPr>
          <w:sz w:val="22"/>
        </w:rPr>
        <w:t>lists.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2" w:lineRule="auto" w:before="0" w:after="0"/>
        <w:ind w:left="100" w:right="549" w:firstLine="0"/>
        <w:jc w:val="left"/>
        <w:rPr>
          <w:sz w:val="22"/>
        </w:rPr>
      </w:pPr>
      <w:r>
        <w:rPr>
          <w:sz w:val="22"/>
        </w:rPr>
        <w:t>Grading lists from previous years may be used, providing evidence is provided to allow a claim to be</w:t>
      </w:r>
      <w:r>
        <w:rPr>
          <w:spacing w:val="-7"/>
          <w:sz w:val="22"/>
        </w:rPr>
        <w:t> </w:t>
      </w:r>
      <w:r>
        <w:rPr>
          <w:sz w:val="22"/>
        </w:rPr>
        <w:t>checked.</w:t>
      </w:r>
    </w:p>
    <w:p>
      <w:pPr>
        <w:pStyle w:val="BodyText"/>
        <w:spacing w:line="278" w:lineRule="auto" w:before="194"/>
        <w:ind w:left="100" w:right="198"/>
      </w:pPr>
      <w:r>
        <w:rPr/>
        <w:t>Please send your payment with the completed form to: ECF Master Points, ECF Office, The Watch Oak, Chain Lane, Battle, East Sussex TN33 0YD or</w:t>
      </w:r>
      <w:hyperlink r:id="rId7">
        <w:r>
          <w:rPr/>
          <w:t> office@englishchess.org.uk</w:t>
        </w:r>
      </w:hyperlink>
      <w:r>
        <w:rPr/>
        <w:t> … and good luck!</w:t>
      </w:r>
    </w:p>
    <w:p>
      <w:pPr>
        <w:spacing w:line="273" w:lineRule="auto" w:before="196"/>
        <w:ind w:left="2466" w:right="231" w:hanging="2156"/>
        <w:jc w:val="left"/>
        <w:rPr>
          <w:sz w:val="16"/>
        </w:rPr>
      </w:pPr>
      <w:r>
        <w:rPr>
          <w:sz w:val="16"/>
        </w:rPr>
        <w:t>A Company Limited by Guarantee Registered in England and Wales. Registration Number: 5293039 VAT Registration No. 195643626</w:t>
      </w:r>
    </w:p>
    <w:p>
      <w:pPr>
        <w:pStyle w:val="Heading1"/>
        <w:ind w:left="1345"/>
      </w:pPr>
      <w:r>
        <w:rPr>
          <w:b w:val="0"/>
        </w:rPr>
        <w:br w:type="column"/>
      </w:r>
      <w:r>
        <w:rPr/>
        <w:t>Why Become an ECF Master?</w:t>
      </w:r>
    </w:p>
    <w:p>
      <w:pPr>
        <w:spacing w:line="276" w:lineRule="auto" w:before="263"/>
        <w:ind w:left="100" w:right="537" w:firstLine="0"/>
        <w:jc w:val="left"/>
        <w:rPr>
          <w:sz w:val="22"/>
        </w:rPr>
      </w:pPr>
      <w:r>
        <w:rPr>
          <w:sz w:val="22"/>
        </w:rPr>
        <w:t>You can find an up-to-date list of the benefits on our website </w:t>
      </w:r>
      <w:hyperlink r:id="rId6">
        <w:r>
          <w:rPr>
            <w:b/>
            <w:sz w:val="22"/>
          </w:rPr>
          <w:t>http://www.englishchess.org.uk/membership/master-points-system/</w:t>
        </w:r>
      </w:hyperlink>
      <w:r>
        <w:rPr>
          <w:b/>
          <w:sz w:val="22"/>
        </w:rPr>
        <w:t> </w:t>
      </w:r>
      <w:r>
        <w:rPr>
          <w:sz w:val="22"/>
        </w:rPr>
        <w:t>along with a list of titleholders. We are working on other benefits for all titleholders.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100" w:right="356"/>
      </w:pPr>
      <w:r>
        <w:rPr/>
        <w:t>All holders of the National Master title get one year's free membership to </w:t>
      </w:r>
      <w:hyperlink r:id="rId8">
        <w:r>
          <w:rPr/>
          <w:t>www.chessworld.net </w:t>
        </w:r>
      </w:hyperlink>
      <w:r>
        <w:rPr/>
        <w:t>(worth £20). They just need to sign up for a guest membership and email </w:t>
      </w:r>
      <w:hyperlink r:id="rId9">
        <w:r>
          <w:rPr/>
          <w:t>chessworld@gmail.com </w:t>
        </w:r>
      </w:hyperlink>
      <w:r>
        <w:rPr/>
        <w:t>their nickname and email address for an upgrade to full member.</w:t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ind w:left="1533" w:right="1533"/>
        <w:jc w:val="center"/>
      </w:pPr>
      <w:r>
        <w:rPr/>
        <w:t>ECF MASTER POINTS APPLICATION FORM</w:t>
      </w:r>
    </w:p>
    <w:p>
      <w:pPr>
        <w:spacing w:before="44"/>
        <w:ind w:left="1534" w:right="1533" w:firstLine="0"/>
        <w:jc w:val="center"/>
        <w:rPr>
          <w:b/>
          <w:sz w:val="22"/>
        </w:rPr>
      </w:pPr>
      <w:r>
        <w:rPr>
          <w:b/>
          <w:sz w:val="22"/>
        </w:rPr>
        <w:t>Please complete clearly in BLOCK CAPITALS</w:t>
      </w:r>
    </w:p>
    <w:p>
      <w:pPr>
        <w:pStyle w:val="BodyText"/>
        <w:spacing w:before="5"/>
        <w:rPr>
          <w:b/>
          <w:sz w:val="19"/>
        </w:rPr>
      </w:pPr>
    </w:p>
    <w:p>
      <w:pPr>
        <w:spacing w:before="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Name …………………………………………………………………………</w:t>
      </w:r>
    </w:p>
    <w:p>
      <w:pPr>
        <w:spacing w:before="134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Address (incl. postcode) .…………………………………………………………………………..</w:t>
      </w:r>
    </w:p>
    <w:p>
      <w:pPr>
        <w:spacing w:line="360" w:lineRule="auto" w:before="135"/>
        <w:ind w:left="100" w:right="137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…………………………………………………………………………………………………………………. Phone Number(s) ……………………………………………………….</w:t>
      </w:r>
    </w:p>
    <w:p>
      <w:pPr>
        <w:spacing w:line="360" w:lineRule="auto" w:before="0"/>
        <w:ind w:left="100" w:right="101" w:firstLine="0"/>
        <w:jc w:val="left"/>
        <w:rPr>
          <w:b/>
          <w:sz w:val="22"/>
        </w:rPr>
      </w:pPr>
      <w:r>
        <w:rPr>
          <w:b/>
          <w:sz w:val="22"/>
        </w:rPr>
        <w:t>ECF Membership No. ………………. DOB ….….……………….. Gender ……………….. Email Address …………………………………………………………………………………………… Grading Code </w:t>
      </w:r>
      <w:r>
        <w:rPr>
          <w:i/>
          <w:sz w:val="22"/>
        </w:rPr>
        <w:t>(e.g. 123456A) </w:t>
      </w:r>
      <w:r>
        <w:rPr>
          <w:b/>
          <w:sz w:val="22"/>
        </w:rPr>
        <w:t>………………… Local club ………………………………… I enclose a cheque/Postal Order payable to the ENGLISH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CHESS</w:t>
      </w:r>
    </w:p>
    <w:p>
      <w:pPr>
        <w:spacing w:line="360" w:lineRule="auto" w:before="0"/>
        <w:ind w:left="100" w:right="100" w:firstLine="0"/>
        <w:jc w:val="both"/>
        <w:rPr>
          <w:b/>
          <w:sz w:val="22"/>
        </w:rPr>
      </w:pPr>
      <w:r>
        <w:rPr>
          <w:b/>
          <w:sz w:val="22"/>
        </w:rPr>
        <w:t>FEDERATION for £ ……… OR charge my Visa/Mastercard for £ …………………… Card Number: …………………………………………………………………………………………… Expiry date: ………………………………….. Three-digit security code: ………………… Signature: ………………………………………………………………………………………………….</w:t>
      </w:r>
    </w:p>
    <w:p>
      <w:pPr>
        <w:pStyle w:val="BodyText"/>
        <w:rPr>
          <w:b/>
        </w:rPr>
      </w:pPr>
    </w:p>
    <w:p>
      <w:pPr>
        <w:spacing w:before="137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Please circle the title you wish to apply for -</w:t>
      </w:r>
    </w:p>
    <w:p>
      <w:pPr>
        <w:pStyle w:val="BodyText"/>
        <w:spacing w:before="1"/>
        <w:rPr>
          <w:b/>
          <w:sz w:val="27"/>
        </w:rPr>
      </w:pPr>
    </w:p>
    <w:p>
      <w:pPr>
        <w:spacing w:line="362" w:lineRule="auto" w:before="1"/>
        <w:ind w:left="1165" w:right="1162" w:firstLine="1"/>
        <w:jc w:val="center"/>
        <w:rPr>
          <w:b/>
          <w:sz w:val="22"/>
        </w:rPr>
      </w:pPr>
      <w:r>
        <w:rPr>
          <w:b/>
          <w:sz w:val="22"/>
        </w:rPr>
        <w:t>Chess Maestro - Team Master - Club Master - County Master - Regional Master – National Master</w:t>
      </w:r>
    </w:p>
    <w:sectPr>
      <w:type w:val="continuous"/>
      <w:pgSz w:w="15840" w:h="12240" w:orient="landscape"/>
      <w:pgMar w:top="560" w:bottom="280" w:left="620" w:right="620"/>
      <w:cols w:num="2" w:equalWidth="0">
        <w:col w:w="6984" w:space="570"/>
        <w:col w:w="7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100" w:hanging="29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788" w:hanging="29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76" w:hanging="29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164" w:hanging="29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853" w:hanging="29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541" w:hanging="29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229" w:hanging="29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918" w:hanging="29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606" w:hanging="291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0" w:hanging="23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788" w:hanging="23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76" w:hanging="23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164" w:hanging="23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853" w:hanging="23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541" w:hanging="23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229" w:hanging="23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918" w:hanging="23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606" w:hanging="231"/>
      </w:pPr>
      <w:rPr>
        <w:rFonts w:hint="default"/>
        <w:lang w:val="en-gb" w:eastAsia="en-gb" w:bidi="en-gb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7"/>
      <w:ind w:left="930"/>
      <w:outlineLvl w:val="1"/>
    </w:pPr>
    <w:rPr>
      <w:rFonts w:ascii="Calibri" w:hAnsi="Calibri" w:eastAsia="Calibri" w:cs="Calibri"/>
      <w:b/>
      <w:bCs/>
      <w:sz w:val="36"/>
      <w:szCs w:val="36"/>
      <w:lang w:val="en-gb" w:eastAsia="en-gb" w:bidi="en-gb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 w:cs="Calibri"/>
      <w:b/>
      <w:bCs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Calibri" w:hAnsi="Calibri" w:eastAsia="Calibri" w:cs="Calibri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englishchess.org.uk/membership/master-points-system/" TargetMode="External"/><Relationship Id="rId7" Type="http://schemas.openxmlformats.org/officeDocument/2006/relationships/hyperlink" Target="mailto:office@englishchess.org.uk" TargetMode="External"/><Relationship Id="rId8" Type="http://schemas.openxmlformats.org/officeDocument/2006/relationships/hyperlink" Target="http://www.chessworld.net/" TargetMode="External"/><Relationship Id="rId9" Type="http://schemas.openxmlformats.org/officeDocument/2006/relationships/hyperlink" Target="mailto:chessworld@gmail.com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awalker</dc:creator>
  <dcterms:created xsi:type="dcterms:W3CDTF">2017-10-19T11:20:42Z</dcterms:created>
  <dcterms:modified xsi:type="dcterms:W3CDTF">2017-10-19T11:20:42Z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2017-10-19T00:00:00Z</vt:filetime>
  </property>
</Properties>
</file>