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42" w:rsidRPr="00476E32" w:rsidRDefault="007D558C">
      <w:pPr>
        <w:rPr>
          <w:b/>
          <w:sz w:val="36"/>
          <w:szCs w:val="36"/>
        </w:rPr>
      </w:pPr>
      <w:proofErr w:type="gramStart"/>
      <w:r w:rsidRPr="00476E32">
        <w:rPr>
          <w:b/>
          <w:sz w:val="36"/>
          <w:szCs w:val="36"/>
        </w:rPr>
        <w:t>English Chess Federation Selection Policy.</w:t>
      </w:r>
      <w:proofErr w:type="gramEnd"/>
    </w:p>
    <w:p w:rsidR="007D558C" w:rsidRPr="00476E32" w:rsidRDefault="00476E32">
      <w:pPr>
        <w:rPr>
          <w:b/>
          <w:sz w:val="28"/>
          <w:szCs w:val="28"/>
        </w:rPr>
      </w:pPr>
      <w:r w:rsidRPr="00476E32">
        <w:rPr>
          <w:b/>
          <w:sz w:val="28"/>
          <w:szCs w:val="28"/>
        </w:rPr>
        <w:t>Overview</w:t>
      </w:r>
    </w:p>
    <w:p w:rsidR="007D558C" w:rsidRDefault="007D558C">
      <w:r>
        <w:t>This policy applies to the Olympiad and the European Team Championships.</w:t>
      </w:r>
    </w:p>
    <w:p w:rsidR="007D558C" w:rsidRDefault="007D558C">
      <w:r>
        <w:t>Our aim is to have our strongest teams playing in each competition.</w:t>
      </w:r>
    </w:p>
    <w:p w:rsidR="007D558C" w:rsidRDefault="007D558C">
      <w:r>
        <w:t xml:space="preserve">For any particular event the Selectors will choose the players they believe will achieve the best result. </w:t>
      </w:r>
      <w:proofErr w:type="spellStart"/>
      <w:proofErr w:type="gramStart"/>
      <w:r>
        <w:t>Ie</w:t>
      </w:r>
      <w:proofErr w:type="spellEnd"/>
      <w:r>
        <w:t xml:space="preserve"> highest placing.</w:t>
      </w:r>
      <w:proofErr w:type="gramEnd"/>
    </w:p>
    <w:p w:rsidR="00476E32" w:rsidRPr="00476E32" w:rsidRDefault="00476E32">
      <w:pPr>
        <w:rPr>
          <w:b/>
          <w:sz w:val="28"/>
          <w:szCs w:val="28"/>
        </w:rPr>
      </w:pPr>
      <w:r w:rsidRPr="00476E32">
        <w:rPr>
          <w:b/>
          <w:sz w:val="28"/>
          <w:szCs w:val="28"/>
        </w:rPr>
        <w:t>Selection Criteria</w:t>
      </w:r>
    </w:p>
    <w:p w:rsidR="007D558C" w:rsidRDefault="007D558C">
      <w:r>
        <w:t xml:space="preserve">In making their judgement </w:t>
      </w:r>
      <w:r w:rsidR="00AF13A0">
        <w:t xml:space="preserve">of the team most likely to achieve the best result </w:t>
      </w:r>
      <w:r>
        <w:t xml:space="preserve">the selectors will take account </w:t>
      </w:r>
      <w:r w:rsidRPr="00E36FC3">
        <w:t>of</w:t>
      </w:r>
      <w:r w:rsidR="007914B1" w:rsidRPr="00E36FC3">
        <w:t xml:space="preserve"> a number of relevant factors including</w:t>
      </w:r>
      <w:r w:rsidR="007914B1">
        <w:t xml:space="preserve"> all</w:t>
      </w:r>
      <w:r w:rsidR="00F178F2">
        <w:t xml:space="preserve"> of</w:t>
      </w:r>
      <w:r w:rsidR="007914B1">
        <w:t xml:space="preserve"> the following</w:t>
      </w:r>
      <w:r>
        <w:t xml:space="preserve">. </w:t>
      </w:r>
    </w:p>
    <w:p w:rsidR="007D558C" w:rsidRDefault="007D558C">
      <w:r>
        <w:t xml:space="preserve">Grading and </w:t>
      </w:r>
      <w:proofErr w:type="gramStart"/>
      <w:r>
        <w:t>Ranking(</w:t>
      </w:r>
      <w:proofErr w:type="gramEnd"/>
      <w:r>
        <w:t xml:space="preserve"> ECF Grade FIDE Rating)</w:t>
      </w:r>
    </w:p>
    <w:p w:rsidR="0013295C" w:rsidRDefault="0013295C">
      <w:r>
        <w:t>Performance in previous team events</w:t>
      </w:r>
    </w:p>
    <w:p w:rsidR="007D558C" w:rsidRDefault="007D558C">
      <w:r>
        <w:t>Performance again</w:t>
      </w:r>
      <w:r w:rsidR="0013295C">
        <w:t>st</w:t>
      </w:r>
      <w:r w:rsidR="00476E32">
        <w:t xml:space="preserve"> opponents</w:t>
      </w:r>
      <w:r w:rsidR="0013295C">
        <w:t xml:space="preserve"> similar</w:t>
      </w:r>
      <w:r>
        <w:t xml:space="preserve"> t</w:t>
      </w:r>
      <w:r w:rsidR="0013295C">
        <w:t>o those they are likely to face in the event</w:t>
      </w:r>
    </w:p>
    <w:p w:rsidR="007D558C" w:rsidRDefault="007D558C">
      <w:proofErr w:type="gramStart"/>
      <w:r>
        <w:t>Level of recent activity and likely activity in the run up to the event.</w:t>
      </w:r>
      <w:proofErr w:type="gramEnd"/>
      <w:r>
        <w:t xml:space="preserve"> (Number of games and standard of opposition)</w:t>
      </w:r>
    </w:p>
    <w:p w:rsidR="0013295C" w:rsidRDefault="0013295C">
      <w:r>
        <w:t>Team Dynamics</w:t>
      </w:r>
      <w:r w:rsidR="006A3AC4">
        <w:t>:</w:t>
      </w:r>
      <w:r>
        <w:t xml:space="preserve"> </w:t>
      </w:r>
      <w:r w:rsidR="00476E32">
        <w:t>Ability to contribute to the team effort and support other team members.</w:t>
      </w:r>
    </w:p>
    <w:p w:rsidR="00476E32" w:rsidRDefault="00476E32">
      <w:r>
        <w:t>Development Potential</w:t>
      </w:r>
      <w:r w:rsidR="006A3AC4">
        <w:t>:</w:t>
      </w:r>
      <w:r>
        <w:t xml:space="preserve"> (This should only be a factor if players are otherwise closely matched)</w:t>
      </w:r>
    </w:p>
    <w:p w:rsidR="00476E32" w:rsidRDefault="00476E32">
      <w:pPr>
        <w:rPr>
          <w:b/>
          <w:sz w:val="28"/>
          <w:szCs w:val="28"/>
        </w:rPr>
      </w:pPr>
      <w:r w:rsidRPr="00476E32">
        <w:rPr>
          <w:b/>
          <w:sz w:val="28"/>
          <w:szCs w:val="28"/>
        </w:rPr>
        <w:t>Financial Considerations</w:t>
      </w:r>
    </w:p>
    <w:p w:rsidR="00476E32" w:rsidRDefault="00476E32">
      <w:r>
        <w:t xml:space="preserve">If we are in a position that Finance will not allow us to send our best teams then this will be highlighted with all players in contention so that the position is </w:t>
      </w:r>
      <w:proofErr w:type="gramStart"/>
      <w:r>
        <w:t>transparent  and</w:t>
      </w:r>
      <w:proofErr w:type="gramEnd"/>
      <w:r>
        <w:t xml:space="preserve"> any new criteria will be published.</w:t>
      </w:r>
    </w:p>
    <w:p w:rsidR="00E36FC3" w:rsidRDefault="00F178F2">
      <w:r w:rsidRPr="00E36FC3">
        <w:rPr>
          <w:b/>
          <w:sz w:val="28"/>
          <w:szCs w:val="28"/>
        </w:rPr>
        <w:t>Timescale for Selection</w:t>
      </w:r>
      <w:bookmarkStart w:id="0" w:name="_GoBack"/>
      <w:bookmarkEnd w:id="0"/>
    </w:p>
    <w:p w:rsidR="00F178F2" w:rsidRDefault="00F178F2">
      <w:r w:rsidRPr="00E36FC3">
        <w:t>The Selectors</w:t>
      </w:r>
      <w:r w:rsidR="006A3AC4" w:rsidRPr="00E36FC3">
        <w:t xml:space="preserve"> shall determine the dates</w:t>
      </w:r>
      <w:r w:rsidRPr="00E36FC3">
        <w:t xml:space="preserve"> for finalisation of the teams taking into account the associated logistics.</w:t>
      </w:r>
      <w:r w:rsidRPr="00E36FC3">
        <w:t xml:space="preserve"> </w:t>
      </w:r>
      <w:r w:rsidRPr="00E36FC3">
        <w:t>In general</w:t>
      </w:r>
      <w:r w:rsidRPr="00E36FC3">
        <w:t>, the selection committee will</w:t>
      </w:r>
      <w:r w:rsidRPr="00E36FC3">
        <w:t xml:space="preserve"> fina</w:t>
      </w:r>
      <w:r w:rsidR="006A3AC4" w:rsidRPr="00E36FC3">
        <w:t>lise all</w:t>
      </w:r>
      <w:r w:rsidRPr="00E36FC3">
        <w:t xml:space="preserve"> team selections at least 3 months prior</w:t>
      </w:r>
      <w:r w:rsidRPr="00E36FC3">
        <w:t xml:space="preserve"> </w:t>
      </w:r>
      <w:r w:rsidRPr="00E36FC3">
        <w:t>to the commencement of the respective tournament.</w:t>
      </w:r>
      <w:r>
        <w:t xml:space="preserve"> </w:t>
      </w:r>
    </w:p>
    <w:p w:rsidR="009B4C4F" w:rsidRPr="00AF13A0" w:rsidRDefault="009B4C4F">
      <w:pPr>
        <w:rPr>
          <w:b/>
          <w:sz w:val="28"/>
          <w:szCs w:val="28"/>
        </w:rPr>
      </w:pPr>
      <w:r w:rsidRPr="00AF13A0">
        <w:rPr>
          <w:b/>
          <w:sz w:val="28"/>
          <w:szCs w:val="28"/>
        </w:rPr>
        <w:t>Time Frame</w:t>
      </w:r>
    </w:p>
    <w:p w:rsidR="009B4C4F" w:rsidRDefault="009B4C4F">
      <w:r>
        <w:t xml:space="preserve">This policy will apply from 2014 onwards unless </w:t>
      </w:r>
      <w:r w:rsidR="00AF13A0">
        <w:t>changed by the ECF Board.</w:t>
      </w:r>
    </w:p>
    <w:p w:rsidR="006A3AC4" w:rsidRDefault="006A3AC4"/>
    <w:p w:rsidR="00E36FC3" w:rsidRDefault="00E36FC3"/>
    <w:p w:rsidR="00AF13A0" w:rsidRPr="00476E32" w:rsidRDefault="00AF13A0">
      <w:r>
        <w:t xml:space="preserve">David </w:t>
      </w:r>
      <w:proofErr w:type="spellStart"/>
      <w:proofErr w:type="gramStart"/>
      <w:r>
        <w:t>Openshaw</w:t>
      </w:r>
      <w:proofErr w:type="spellEnd"/>
      <w:r w:rsidR="006A3AC4">
        <w:t xml:space="preserve">  ECF</w:t>
      </w:r>
      <w:proofErr w:type="gramEnd"/>
      <w:r>
        <w:t xml:space="preserve"> International Director</w:t>
      </w:r>
      <w:r w:rsidR="006A3AC4">
        <w:t xml:space="preserve">  </w:t>
      </w:r>
      <w:r w:rsidR="00F178F2">
        <w:t xml:space="preserve"> </w:t>
      </w:r>
      <w:r>
        <w:t>April 2014</w:t>
      </w:r>
    </w:p>
    <w:sectPr w:rsidR="00AF13A0" w:rsidRPr="00476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8C"/>
    <w:rsid w:val="0013295C"/>
    <w:rsid w:val="001A5442"/>
    <w:rsid w:val="00476E32"/>
    <w:rsid w:val="006A3AC4"/>
    <w:rsid w:val="007914B1"/>
    <w:rsid w:val="007D558C"/>
    <w:rsid w:val="009B4C4F"/>
    <w:rsid w:val="00AD0597"/>
    <w:rsid w:val="00AF13A0"/>
    <w:rsid w:val="00E36FC3"/>
    <w:rsid w:val="00F178F2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Lap</dc:creator>
  <cp:lastModifiedBy>David Lap</cp:lastModifiedBy>
  <cp:revision>3</cp:revision>
  <dcterms:created xsi:type="dcterms:W3CDTF">2014-04-15T09:13:00Z</dcterms:created>
  <dcterms:modified xsi:type="dcterms:W3CDTF">2014-04-15T09:16:00Z</dcterms:modified>
</cp:coreProperties>
</file>